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7A96D" w14:textId="235BA7CC" w:rsidR="007A10C3" w:rsidRDefault="00B54E05" w:rsidP="00AA20EB">
      <w:pPr>
        <w:spacing w:line="240" w:lineRule="auto"/>
        <w:rPr>
          <w:rFonts w:ascii="Calibri" w:hAnsi="Calibri" w:cs="Calibri"/>
          <w:sz w:val="24"/>
          <w:szCs w:val="24"/>
        </w:rPr>
      </w:pPr>
      <w:r>
        <w:rPr>
          <w:noProof/>
        </w:rPr>
        <w:drawing>
          <wp:inline distT="0" distB="0" distL="0" distR="0" wp14:anchorId="0E40F862" wp14:editId="4E77BA3F">
            <wp:extent cx="5943600" cy="798830"/>
            <wp:effectExtent l="0" t="0" r="0" b="0"/>
            <wp:docPr id="2" name="Picture 2"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rectang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798830"/>
                    </a:xfrm>
                    <a:prstGeom prst="rect">
                      <a:avLst/>
                    </a:prstGeom>
                  </pic:spPr>
                </pic:pic>
              </a:graphicData>
            </a:graphic>
          </wp:inline>
        </w:drawing>
      </w:r>
    </w:p>
    <w:p w14:paraId="17F6140F" w14:textId="77777777" w:rsidR="00920FB1" w:rsidRDefault="00920FB1" w:rsidP="00AA20EB">
      <w:pPr>
        <w:spacing w:line="240" w:lineRule="auto"/>
        <w:rPr>
          <w:rFonts w:ascii="Calibri" w:hAnsi="Calibri" w:cs="Calibri"/>
          <w:sz w:val="24"/>
          <w:szCs w:val="24"/>
        </w:rPr>
      </w:pPr>
    </w:p>
    <w:p w14:paraId="16467C31" w14:textId="5865EBA4" w:rsidR="005F318B" w:rsidRPr="00A17366" w:rsidRDefault="00595F8F" w:rsidP="00AA20EB">
      <w:pPr>
        <w:spacing w:line="240" w:lineRule="auto"/>
        <w:rPr>
          <w:rFonts w:ascii="Calibri" w:hAnsi="Calibri" w:cs="Calibri"/>
          <w:sz w:val="24"/>
          <w:szCs w:val="24"/>
        </w:rPr>
      </w:pPr>
      <w:bookmarkStart w:id="0" w:name="_Hlk140759636"/>
      <w:r>
        <w:rPr>
          <w:rFonts w:ascii="Calibri" w:hAnsi="Calibri" w:cs="Calibri"/>
          <w:sz w:val="24"/>
          <w:szCs w:val="24"/>
        </w:rPr>
        <w:t>February 16</w:t>
      </w:r>
      <w:r w:rsidR="00AA20EB">
        <w:rPr>
          <w:rFonts w:ascii="Calibri" w:hAnsi="Calibri" w:cs="Calibri"/>
          <w:sz w:val="24"/>
          <w:szCs w:val="24"/>
        </w:rPr>
        <w:t>, 202</w:t>
      </w:r>
      <w:r w:rsidR="009A726A">
        <w:rPr>
          <w:rFonts w:ascii="Calibri" w:hAnsi="Calibri" w:cs="Calibri"/>
          <w:sz w:val="24"/>
          <w:szCs w:val="24"/>
        </w:rPr>
        <w:t>4</w:t>
      </w:r>
    </w:p>
    <w:p w14:paraId="74A2DEF2" w14:textId="13B36FA7" w:rsidR="00F16AA3" w:rsidRPr="00D46A52" w:rsidRDefault="00F16AA3" w:rsidP="00AA20EB">
      <w:pPr>
        <w:spacing w:after="0" w:line="240" w:lineRule="auto"/>
        <w:rPr>
          <w:rFonts w:ascii="Calibri" w:hAnsi="Calibri" w:cs="Calibri"/>
          <w:b/>
          <w:bCs/>
          <w:sz w:val="24"/>
          <w:szCs w:val="24"/>
        </w:rPr>
      </w:pPr>
      <w:r w:rsidRPr="00A17366">
        <w:rPr>
          <w:rFonts w:ascii="Calibri" w:hAnsi="Calibri" w:cs="Calibri"/>
          <w:b/>
          <w:bCs/>
          <w:sz w:val="24"/>
          <w:szCs w:val="24"/>
        </w:rPr>
        <w:t xml:space="preserve">Submitted via </w:t>
      </w:r>
      <w:r w:rsidR="00595F8F">
        <w:rPr>
          <w:rFonts w:ascii="Calibri" w:hAnsi="Calibri" w:cs="Calibri"/>
          <w:b/>
          <w:bCs/>
          <w:sz w:val="24"/>
          <w:szCs w:val="24"/>
        </w:rPr>
        <w:t>CFTC portal:  https://comments.cftc.gov</w:t>
      </w:r>
    </w:p>
    <w:p w14:paraId="274FEADE" w14:textId="77777777" w:rsidR="00C62583" w:rsidRPr="005C0169" w:rsidRDefault="00C62583" w:rsidP="00AA20EB">
      <w:pPr>
        <w:spacing w:after="0" w:line="240" w:lineRule="auto"/>
        <w:rPr>
          <w:rFonts w:ascii="Calibri" w:hAnsi="Calibri" w:cs="Calibri"/>
          <w:sz w:val="24"/>
          <w:szCs w:val="24"/>
        </w:rPr>
      </w:pPr>
    </w:p>
    <w:p w14:paraId="3FF2115A" w14:textId="40D49899" w:rsidR="00F16AA3" w:rsidRPr="00D5552E" w:rsidRDefault="00595F8F" w:rsidP="00AA20EB">
      <w:pPr>
        <w:spacing w:after="0" w:line="240" w:lineRule="auto"/>
        <w:rPr>
          <w:rFonts w:ascii="Calibri" w:hAnsi="Calibri" w:cs="Calibri"/>
          <w:sz w:val="24"/>
          <w:szCs w:val="24"/>
        </w:rPr>
      </w:pPr>
      <w:r>
        <w:rPr>
          <w:rFonts w:ascii="Calibri" w:hAnsi="Calibri" w:cs="Calibri"/>
          <w:sz w:val="24"/>
          <w:szCs w:val="24"/>
        </w:rPr>
        <w:t>Christopher Kirkpatrick</w:t>
      </w:r>
    </w:p>
    <w:p w14:paraId="44908735" w14:textId="4DDB2F1F" w:rsidR="00F16AA3" w:rsidRPr="00F64858" w:rsidRDefault="00D5552E" w:rsidP="00AA20EB">
      <w:pPr>
        <w:spacing w:after="0" w:line="240" w:lineRule="auto"/>
        <w:rPr>
          <w:rFonts w:ascii="Calibri" w:hAnsi="Calibri" w:cs="Calibri"/>
          <w:sz w:val="24"/>
          <w:szCs w:val="24"/>
        </w:rPr>
      </w:pPr>
      <w:r>
        <w:rPr>
          <w:rFonts w:ascii="Calibri" w:hAnsi="Calibri" w:cs="Calibri"/>
          <w:sz w:val="24"/>
          <w:szCs w:val="24"/>
        </w:rPr>
        <w:t>Secretary</w:t>
      </w:r>
      <w:r w:rsidR="00595F8F">
        <w:rPr>
          <w:rFonts w:ascii="Calibri" w:hAnsi="Calibri" w:cs="Calibri"/>
          <w:sz w:val="24"/>
          <w:szCs w:val="24"/>
        </w:rPr>
        <w:t xml:space="preserve"> of the Commission</w:t>
      </w:r>
    </w:p>
    <w:p w14:paraId="779FCA1A" w14:textId="4A8C9DC0" w:rsidR="00F16AA3" w:rsidRPr="00A17366" w:rsidRDefault="00595F8F" w:rsidP="00AA20EB">
      <w:pPr>
        <w:spacing w:after="0" w:line="240" w:lineRule="auto"/>
        <w:rPr>
          <w:rFonts w:ascii="Calibri" w:hAnsi="Calibri" w:cs="Calibri"/>
          <w:sz w:val="24"/>
          <w:szCs w:val="24"/>
        </w:rPr>
      </w:pPr>
      <w:r>
        <w:rPr>
          <w:rFonts w:ascii="Calibri" w:hAnsi="Calibri" w:cs="Calibri"/>
          <w:sz w:val="24"/>
          <w:szCs w:val="24"/>
        </w:rPr>
        <w:t>Commodity Futures Trading Commission</w:t>
      </w:r>
    </w:p>
    <w:p w14:paraId="48193D15" w14:textId="3A96B1CE" w:rsidR="00F16AA3" w:rsidRPr="00A17366" w:rsidRDefault="00D5552E" w:rsidP="00AA20EB">
      <w:pPr>
        <w:spacing w:after="0" w:line="240" w:lineRule="auto"/>
        <w:rPr>
          <w:rFonts w:ascii="Calibri" w:hAnsi="Calibri" w:cs="Calibri"/>
          <w:sz w:val="24"/>
          <w:szCs w:val="24"/>
        </w:rPr>
      </w:pPr>
      <w:r>
        <w:rPr>
          <w:rFonts w:ascii="Calibri" w:hAnsi="Calibri" w:cs="Calibri"/>
          <w:sz w:val="24"/>
          <w:szCs w:val="24"/>
        </w:rPr>
        <w:t>1</w:t>
      </w:r>
      <w:r w:rsidR="00595F8F">
        <w:rPr>
          <w:rFonts w:ascii="Calibri" w:hAnsi="Calibri" w:cs="Calibri"/>
          <w:sz w:val="24"/>
          <w:szCs w:val="24"/>
        </w:rPr>
        <w:t>155 21</w:t>
      </w:r>
      <w:r w:rsidR="00595F8F" w:rsidRPr="00595F8F">
        <w:rPr>
          <w:rFonts w:ascii="Calibri" w:hAnsi="Calibri" w:cs="Calibri"/>
          <w:sz w:val="24"/>
          <w:szCs w:val="24"/>
          <w:vertAlign w:val="superscript"/>
        </w:rPr>
        <w:t>st</w:t>
      </w:r>
      <w:r w:rsidR="00595F8F">
        <w:rPr>
          <w:rFonts w:ascii="Calibri" w:hAnsi="Calibri" w:cs="Calibri"/>
          <w:sz w:val="24"/>
          <w:szCs w:val="24"/>
        </w:rPr>
        <w:t xml:space="preserve"> Street, NW</w:t>
      </w:r>
    </w:p>
    <w:p w14:paraId="11AAC95F" w14:textId="2BA035E9" w:rsidR="00F16AA3" w:rsidRPr="00A17366" w:rsidRDefault="00D5552E" w:rsidP="00AA20EB">
      <w:pPr>
        <w:spacing w:after="0" w:line="240" w:lineRule="auto"/>
        <w:rPr>
          <w:rFonts w:ascii="Calibri" w:hAnsi="Calibri" w:cs="Calibri"/>
          <w:sz w:val="24"/>
          <w:szCs w:val="24"/>
        </w:rPr>
      </w:pPr>
      <w:r>
        <w:rPr>
          <w:rFonts w:ascii="Calibri" w:hAnsi="Calibri" w:cs="Calibri"/>
          <w:sz w:val="24"/>
          <w:szCs w:val="24"/>
        </w:rPr>
        <w:t xml:space="preserve">Washington, DC </w:t>
      </w:r>
      <w:r w:rsidR="00366980">
        <w:rPr>
          <w:rFonts w:ascii="Calibri" w:hAnsi="Calibri" w:cs="Calibri"/>
          <w:sz w:val="24"/>
          <w:szCs w:val="24"/>
        </w:rPr>
        <w:t>205</w:t>
      </w:r>
      <w:r w:rsidR="00595F8F">
        <w:rPr>
          <w:rFonts w:ascii="Calibri" w:hAnsi="Calibri" w:cs="Calibri"/>
          <w:sz w:val="24"/>
          <w:szCs w:val="24"/>
        </w:rPr>
        <w:t>81</w:t>
      </w:r>
    </w:p>
    <w:p w14:paraId="5FFBF908" w14:textId="77777777" w:rsidR="00C62583" w:rsidRPr="00A17366" w:rsidRDefault="00C62583" w:rsidP="00AA20EB">
      <w:pPr>
        <w:spacing w:after="0" w:line="240" w:lineRule="auto"/>
        <w:rPr>
          <w:rFonts w:ascii="Calibri" w:hAnsi="Calibri" w:cs="Calibri"/>
          <w:sz w:val="24"/>
          <w:szCs w:val="24"/>
        </w:rPr>
      </w:pPr>
    </w:p>
    <w:p w14:paraId="608D9899" w14:textId="2EABC5CA" w:rsidR="00F16AA3" w:rsidRPr="00595F8F" w:rsidRDefault="00F16AA3" w:rsidP="00AA20EB">
      <w:pPr>
        <w:spacing w:line="240" w:lineRule="auto"/>
        <w:ind w:left="720"/>
        <w:rPr>
          <w:rFonts w:cstheme="minorHAnsi"/>
          <w:sz w:val="24"/>
          <w:szCs w:val="24"/>
        </w:rPr>
      </w:pPr>
      <w:r w:rsidRPr="00595F8F">
        <w:rPr>
          <w:rFonts w:ascii="Calibri" w:hAnsi="Calibri" w:cs="Calibri"/>
          <w:b/>
          <w:bCs/>
          <w:sz w:val="24"/>
          <w:szCs w:val="24"/>
        </w:rPr>
        <w:t>Re:</w:t>
      </w:r>
      <w:r w:rsidR="00090E47" w:rsidRPr="00595F8F">
        <w:rPr>
          <w:rFonts w:ascii="Calibri" w:hAnsi="Calibri" w:cs="Calibri"/>
          <w:b/>
          <w:bCs/>
          <w:sz w:val="24"/>
          <w:szCs w:val="24"/>
        </w:rPr>
        <w:t xml:space="preserve"> </w:t>
      </w:r>
      <w:r w:rsidR="00595F8F" w:rsidRPr="00595F8F">
        <w:rPr>
          <w:rFonts w:ascii="Calibri" w:hAnsi="Calibri" w:cs="Calibri"/>
          <w:b/>
          <w:bCs/>
          <w:i/>
          <w:iCs/>
          <w:sz w:val="24"/>
          <w:szCs w:val="24"/>
        </w:rPr>
        <w:t xml:space="preserve">Commission Guidance Re: </w:t>
      </w:r>
      <w:r w:rsidR="0039435C" w:rsidRPr="00595F8F">
        <w:rPr>
          <w:rFonts w:ascii="Calibri" w:hAnsi="Calibri" w:cs="Calibri"/>
          <w:b/>
          <w:bCs/>
          <w:i/>
          <w:iCs/>
          <w:sz w:val="24"/>
          <w:szCs w:val="24"/>
        </w:rPr>
        <w:t>The</w:t>
      </w:r>
      <w:r w:rsidR="00595F8F" w:rsidRPr="00595F8F">
        <w:rPr>
          <w:rFonts w:ascii="Calibri" w:hAnsi="Calibri" w:cs="Calibri"/>
          <w:b/>
          <w:bCs/>
          <w:i/>
          <w:iCs/>
          <w:sz w:val="24"/>
          <w:szCs w:val="24"/>
        </w:rPr>
        <w:t xml:space="preserve"> L</w:t>
      </w:r>
      <w:r w:rsidR="00595F8F">
        <w:rPr>
          <w:rFonts w:ascii="Calibri" w:hAnsi="Calibri" w:cs="Calibri"/>
          <w:b/>
          <w:bCs/>
          <w:i/>
          <w:iCs/>
          <w:sz w:val="24"/>
          <w:szCs w:val="24"/>
        </w:rPr>
        <w:t>isting of Voluntary Carbon Credit Derivative Contracts – RIN 3038-AF40</w:t>
      </w:r>
    </w:p>
    <w:p w14:paraId="3324069E" w14:textId="673E8F9A" w:rsidR="00354515" w:rsidRPr="00A17366" w:rsidRDefault="00E24CDE" w:rsidP="00AA20EB">
      <w:pPr>
        <w:spacing w:line="240" w:lineRule="auto"/>
        <w:rPr>
          <w:rFonts w:ascii="Calibri" w:hAnsi="Calibri" w:cs="Calibri"/>
          <w:sz w:val="24"/>
          <w:szCs w:val="24"/>
        </w:rPr>
      </w:pPr>
      <w:r>
        <w:rPr>
          <w:rFonts w:ascii="Calibri" w:hAnsi="Calibri" w:cs="Calibri"/>
          <w:sz w:val="24"/>
          <w:szCs w:val="24"/>
        </w:rPr>
        <w:t xml:space="preserve">Dear </w:t>
      </w:r>
      <w:r w:rsidR="00C36C75">
        <w:rPr>
          <w:rFonts w:ascii="Calibri" w:hAnsi="Calibri" w:cs="Calibri"/>
          <w:sz w:val="24"/>
          <w:szCs w:val="24"/>
        </w:rPr>
        <w:t xml:space="preserve">Secretary </w:t>
      </w:r>
      <w:r w:rsidR="00595F8F">
        <w:rPr>
          <w:rFonts w:ascii="Calibri" w:hAnsi="Calibri" w:cs="Calibri"/>
          <w:sz w:val="24"/>
          <w:szCs w:val="24"/>
        </w:rPr>
        <w:t>Kirkpatrick</w:t>
      </w:r>
      <w:r w:rsidR="00354515" w:rsidRPr="00A17366">
        <w:rPr>
          <w:rFonts w:ascii="Calibri" w:hAnsi="Calibri" w:cs="Calibri"/>
          <w:sz w:val="24"/>
          <w:szCs w:val="24"/>
        </w:rPr>
        <w:t xml:space="preserve">: </w:t>
      </w:r>
    </w:p>
    <w:p w14:paraId="480FAC2D" w14:textId="6C5A9944" w:rsidR="00937CB3" w:rsidRPr="00B62D0F" w:rsidRDefault="006110CC" w:rsidP="00B62D0F">
      <w:pPr>
        <w:spacing w:after="0" w:line="240" w:lineRule="auto"/>
        <w:rPr>
          <w:rFonts w:ascii="Calibri" w:hAnsi="Calibri" w:cs="Calibri"/>
          <w:sz w:val="24"/>
          <w:szCs w:val="24"/>
        </w:rPr>
      </w:pPr>
      <w:r w:rsidRPr="00B62D0F">
        <w:rPr>
          <w:rFonts w:ascii="Calibri" w:hAnsi="Calibri" w:cs="Calibri"/>
          <w:sz w:val="24"/>
          <w:szCs w:val="24"/>
        </w:rPr>
        <w:t>Please review the</w:t>
      </w:r>
      <w:r w:rsidR="00354515" w:rsidRPr="00B62D0F">
        <w:rPr>
          <w:rFonts w:ascii="Calibri" w:hAnsi="Calibri" w:cs="Calibri"/>
          <w:sz w:val="24"/>
          <w:szCs w:val="24"/>
        </w:rPr>
        <w:t xml:space="preserve"> following comments </w:t>
      </w:r>
      <w:r w:rsidR="00DD563E" w:rsidRPr="00B62D0F">
        <w:rPr>
          <w:rFonts w:ascii="Calibri" w:hAnsi="Calibri" w:cs="Calibri"/>
          <w:sz w:val="24"/>
          <w:szCs w:val="24"/>
        </w:rPr>
        <w:t xml:space="preserve">submitted by the Hardwood Federation </w:t>
      </w:r>
      <w:r w:rsidR="00354515" w:rsidRPr="00B62D0F">
        <w:rPr>
          <w:rFonts w:ascii="Calibri" w:hAnsi="Calibri" w:cs="Calibri"/>
          <w:sz w:val="24"/>
          <w:szCs w:val="24"/>
        </w:rPr>
        <w:t xml:space="preserve">on </w:t>
      </w:r>
      <w:r w:rsidR="00595F8F">
        <w:rPr>
          <w:rFonts w:ascii="Calibri" w:hAnsi="Calibri" w:cs="Calibri"/>
          <w:sz w:val="24"/>
          <w:szCs w:val="24"/>
        </w:rPr>
        <w:t>the Commodity Futures Trading Commission’s (CFTC) proposal to issue guidance regarding voluntary carbon credit (VCC) derivative contracts</w:t>
      </w:r>
      <w:r w:rsidR="004F51E7">
        <w:rPr>
          <w:rFonts w:ascii="Calibri" w:hAnsi="Calibri" w:cs="Calibri"/>
          <w:sz w:val="24"/>
          <w:szCs w:val="24"/>
        </w:rPr>
        <w:t xml:space="preserve">.  </w:t>
      </w:r>
      <w:r w:rsidR="0094464C" w:rsidRPr="00B62D0F">
        <w:rPr>
          <w:rFonts w:ascii="Calibri" w:hAnsi="Calibri" w:cs="Calibri"/>
          <w:sz w:val="24"/>
          <w:szCs w:val="24"/>
        </w:rPr>
        <w:t>By way of background, the</w:t>
      </w:r>
      <w:r w:rsidR="0015377B" w:rsidRPr="00B62D0F">
        <w:rPr>
          <w:rFonts w:ascii="Calibri" w:hAnsi="Calibri" w:cs="Calibri"/>
          <w:sz w:val="24"/>
          <w:szCs w:val="24"/>
        </w:rPr>
        <w:t xml:space="preserve"> Hardwood Federation</w:t>
      </w:r>
      <w:r w:rsidR="003D16AB" w:rsidRPr="00B62D0F">
        <w:rPr>
          <w:rFonts w:ascii="Calibri" w:hAnsi="Calibri" w:cs="Calibri"/>
          <w:sz w:val="24"/>
          <w:szCs w:val="24"/>
        </w:rPr>
        <w:t xml:space="preserve"> is the unified voice </w:t>
      </w:r>
      <w:r w:rsidR="00C54BE9">
        <w:rPr>
          <w:rFonts w:ascii="Calibri" w:hAnsi="Calibri" w:cs="Calibri"/>
          <w:sz w:val="24"/>
          <w:szCs w:val="24"/>
        </w:rPr>
        <w:t xml:space="preserve">of the hardwood industry </w:t>
      </w:r>
      <w:r w:rsidR="003D16AB" w:rsidRPr="00B62D0F">
        <w:rPr>
          <w:rFonts w:ascii="Calibri" w:hAnsi="Calibri" w:cs="Calibri"/>
          <w:sz w:val="24"/>
          <w:szCs w:val="24"/>
        </w:rPr>
        <w:t>on federal legislative and regulatory policy</w:t>
      </w:r>
      <w:r w:rsidR="006A57F9">
        <w:rPr>
          <w:rFonts w:ascii="Calibri" w:hAnsi="Calibri" w:cs="Calibri"/>
          <w:sz w:val="24"/>
          <w:szCs w:val="24"/>
        </w:rPr>
        <w:t>.  Based</w:t>
      </w:r>
      <w:r w:rsidR="003D16AB" w:rsidRPr="00B62D0F">
        <w:rPr>
          <w:rFonts w:ascii="Calibri" w:hAnsi="Calibri" w:cs="Calibri"/>
          <w:sz w:val="24"/>
          <w:szCs w:val="24"/>
        </w:rPr>
        <w:t xml:space="preserve"> in Washington, DC</w:t>
      </w:r>
      <w:r w:rsidR="006A57F9">
        <w:rPr>
          <w:rFonts w:ascii="Calibri" w:hAnsi="Calibri" w:cs="Calibri"/>
          <w:sz w:val="24"/>
          <w:szCs w:val="24"/>
        </w:rPr>
        <w:t>, the Federation</w:t>
      </w:r>
      <w:r w:rsidR="003D16AB" w:rsidRPr="00B62D0F">
        <w:rPr>
          <w:rFonts w:ascii="Calibri" w:hAnsi="Calibri" w:cs="Calibri"/>
          <w:sz w:val="24"/>
          <w:szCs w:val="24"/>
        </w:rPr>
        <w:t xml:space="preserve"> represent</w:t>
      </w:r>
      <w:r w:rsidR="006A57F9">
        <w:rPr>
          <w:rFonts w:ascii="Calibri" w:hAnsi="Calibri" w:cs="Calibri"/>
          <w:sz w:val="24"/>
          <w:szCs w:val="24"/>
        </w:rPr>
        <w:t>s</w:t>
      </w:r>
      <w:r w:rsidR="003D16AB" w:rsidRPr="00B62D0F">
        <w:rPr>
          <w:rFonts w:ascii="Calibri" w:hAnsi="Calibri" w:cs="Calibri"/>
          <w:sz w:val="24"/>
          <w:szCs w:val="24"/>
        </w:rPr>
        <w:t xml:space="preserve"> 3</w:t>
      </w:r>
      <w:r w:rsidR="00F64858">
        <w:rPr>
          <w:rFonts w:ascii="Calibri" w:hAnsi="Calibri" w:cs="Calibri"/>
          <w:sz w:val="24"/>
          <w:szCs w:val="24"/>
        </w:rPr>
        <w:t>1</w:t>
      </w:r>
      <w:r w:rsidR="003D16AB" w:rsidRPr="00B62D0F">
        <w:rPr>
          <w:rFonts w:ascii="Calibri" w:hAnsi="Calibri" w:cs="Calibri"/>
          <w:sz w:val="24"/>
          <w:szCs w:val="24"/>
        </w:rPr>
        <w:t xml:space="preserve"> local, regional</w:t>
      </w:r>
      <w:r w:rsidR="00C435E1" w:rsidRPr="00B62D0F">
        <w:rPr>
          <w:rFonts w:ascii="Calibri" w:hAnsi="Calibri" w:cs="Calibri"/>
          <w:sz w:val="24"/>
          <w:szCs w:val="24"/>
        </w:rPr>
        <w:t>,</w:t>
      </w:r>
      <w:r w:rsidR="003D16AB" w:rsidRPr="00B62D0F">
        <w:rPr>
          <w:rFonts w:ascii="Calibri" w:hAnsi="Calibri" w:cs="Calibri"/>
          <w:sz w:val="24"/>
          <w:szCs w:val="24"/>
        </w:rPr>
        <w:t xml:space="preserve"> and national trade associations that serve hardwood businesses and their employees located in every state in the nation.</w:t>
      </w:r>
      <w:r w:rsidR="00B15B87" w:rsidRPr="00B62D0F">
        <w:rPr>
          <w:rFonts w:ascii="Calibri" w:hAnsi="Calibri" w:cs="Calibri"/>
          <w:sz w:val="24"/>
          <w:szCs w:val="24"/>
        </w:rPr>
        <w:t xml:space="preserve">  </w:t>
      </w:r>
    </w:p>
    <w:p w14:paraId="67DBDEA9" w14:textId="77777777" w:rsidR="00B62D0F" w:rsidRPr="00B62D0F" w:rsidRDefault="00B62D0F" w:rsidP="00B62D0F">
      <w:pPr>
        <w:spacing w:after="0" w:line="240" w:lineRule="auto"/>
        <w:rPr>
          <w:rFonts w:ascii="Calibri" w:hAnsi="Calibri" w:cs="Calibri"/>
          <w:sz w:val="24"/>
          <w:szCs w:val="24"/>
        </w:rPr>
      </w:pPr>
    </w:p>
    <w:p w14:paraId="7BC20510" w14:textId="04B260EF" w:rsidR="00D53CE7" w:rsidRDefault="00B62D0F" w:rsidP="00AA20EB">
      <w:pPr>
        <w:spacing w:line="240" w:lineRule="auto"/>
        <w:rPr>
          <w:rFonts w:ascii="Calibri" w:hAnsi="Calibri" w:cs="Calibri"/>
          <w:sz w:val="24"/>
          <w:szCs w:val="24"/>
        </w:rPr>
      </w:pPr>
      <w:r w:rsidRPr="00B62D0F">
        <w:rPr>
          <w:rFonts w:ascii="Calibri" w:hAnsi="Calibri" w:cs="Calibri"/>
          <w:sz w:val="24"/>
          <w:szCs w:val="24"/>
        </w:rPr>
        <w:t xml:space="preserve">The U.S. hardwood sector is a fully integrated industry from logging to the manufacture of finished consumer goods which touch every aspect of American life including flooring, cabinets, furniture and moldings in our homes.  Packaging, tissue and paper supplies are made of residual chips and dust from hardwood mills.  Hardwood processing and manufacturing entities rely primarily on domestic private and public working forestlands for the raw materials that go into their products.  As a threshold matter, the hardwood industry supports </w:t>
      </w:r>
      <w:r w:rsidR="009765B1">
        <w:rPr>
          <w:rFonts w:ascii="Calibri" w:hAnsi="Calibri" w:cs="Calibri"/>
          <w:sz w:val="24"/>
          <w:szCs w:val="24"/>
        </w:rPr>
        <w:t xml:space="preserve">federal policies that </w:t>
      </w:r>
      <w:r w:rsidR="008D6EEE">
        <w:rPr>
          <w:rFonts w:ascii="Calibri" w:hAnsi="Calibri" w:cs="Calibri"/>
          <w:sz w:val="24"/>
          <w:szCs w:val="24"/>
        </w:rPr>
        <w:t xml:space="preserve">promote </w:t>
      </w:r>
      <w:r w:rsidRPr="00B62D0F">
        <w:rPr>
          <w:rFonts w:ascii="Calibri" w:hAnsi="Calibri" w:cs="Calibri"/>
          <w:sz w:val="24"/>
          <w:szCs w:val="24"/>
        </w:rPr>
        <w:t xml:space="preserve">active forest management and strong domestic and international demand for hardwood products that capture carbon and promote </w:t>
      </w:r>
      <w:r w:rsidR="007E30C1">
        <w:rPr>
          <w:rFonts w:ascii="Calibri" w:hAnsi="Calibri" w:cs="Calibri"/>
          <w:sz w:val="24"/>
          <w:szCs w:val="24"/>
        </w:rPr>
        <w:t>sustainability</w:t>
      </w:r>
      <w:r w:rsidR="008D6EEE">
        <w:rPr>
          <w:rFonts w:ascii="Calibri" w:hAnsi="Calibri" w:cs="Calibri"/>
          <w:sz w:val="24"/>
          <w:szCs w:val="24"/>
        </w:rPr>
        <w:t xml:space="preserve">.  The industry </w:t>
      </w:r>
      <w:r w:rsidRPr="00B62D0F">
        <w:rPr>
          <w:rFonts w:ascii="Calibri" w:hAnsi="Calibri" w:cs="Calibri"/>
          <w:sz w:val="24"/>
          <w:szCs w:val="24"/>
        </w:rPr>
        <w:t>rejects policies</w:t>
      </w:r>
      <w:r w:rsidR="0013273F">
        <w:rPr>
          <w:rFonts w:ascii="Calibri" w:hAnsi="Calibri" w:cs="Calibri"/>
          <w:sz w:val="24"/>
          <w:szCs w:val="24"/>
        </w:rPr>
        <w:t>, including proposed guidance documents,</w:t>
      </w:r>
      <w:r w:rsidRPr="00B62D0F">
        <w:rPr>
          <w:rFonts w:ascii="Calibri" w:hAnsi="Calibri" w:cs="Calibri"/>
          <w:sz w:val="24"/>
          <w:szCs w:val="24"/>
        </w:rPr>
        <w:t xml:space="preserve"> that will lead to more restrictions on active forest management.</w:t>
      </w:r>
      <w:r w:rsidR="005C0169">
        <w:rPr>
          <w:rFonts w:ascii="Calibri" w:hAnsi="Calibri" w:cs="Calibri"/>
          <w:sz w:val="24"/>
          <w:szCs w:val="24"/>
        </w:rPr>
        <w:t xml:space="preserve">  </w:t>
      </w:r>
    </w:p>
    <w:p w14:paraId="7B1B476E" w14:textId="42AACC22" w:rsidR="00822A17" w:rsidRPr="00822A17" w:rsidRDefault="00822A17" w:rsidP="00AA20EB">
      <w:pPr>
        <w:spacing w:line="240" w:lineRule="auto"/>
        <w:rPr>
          <w:rFonts w:ascii="Calibri" w:hAnsi="Calibri" w:cs="Calibri"/>
          <w:b/>
          <w:bCs/>
          <w:sz w:val="24"/>
          <w:szCs w:val="24"/>
        </w:rPr>
      </w:pPr>
      <w:r w:rsidRPr="00822A17">
        <w:rPr>
          <w:rFonts w:ascii="Calibri" w:hAnsi="Calibri" w:cs="Calibri"/>
          <w:b/>
          <w:bCs/>
          <w:sz w:val="24"/>
          <w:szCs w:val="24"/>
        </w:rPr>
        <w:t>Comments</w:t>
      </w:r>
    </w:p>
    <w:p w14:paraId="3C90F6D2" w14:textId="590DD196" w:rsidR="000F7F8E" w:rsidRDefault="00713F74" w:rsidP="00AF102F">
      <w:pPr>
        <w:pStyle w:val="ListParagraph"/>
        <w:numPr>
          <w:ilvl w:val="0"/>
          <w:numId w:val="15"/>
        </w:numPr>
        <w:spacing w:line="240" w:lineRule="auto"/>
        <w:rPr>
          <w:rFonts w:ascii="Calibri" w:hAnsi="Calibri" w:cs="Calibri"/>
          <w:b/>
          <w:bCs/>
          <w:sz w:val="24"/>
          <w:szCs w:val="24"/>
        </w:rPr>
      </w:pPr>
      <w:r w:rsidRPr="00713F74">
        <w:rPr>
          <w:rFonts w:ascii="Calibri" w:hAnsi="Calibri" w:cs="Calibri"/>
          <w:b/>
          <w:bCs/>
          <w:sz w:val="24"/>
          <w:szCs w:val="24"/>
        </w:rPr>
        <w:t xml:space="preserve">CFTC </w:t>
      </w:r>
      <w:r w:rsidR="00C83418">
        <w:rPr>
          <w:rFonts w:ascii="Calibri" w:hAnsi="Calibri" w:cs="Calibri"/>
          <w:b/>
          <w:bCs/>
          <w:sz w:val="24"/>
          <w:szCs w:val="24"/>
        </w:rPr>
        <w:t>g</w:t>
      </w:r>
      <w:r w:rsidR="00405CF2" w:rsidRPr="00713F74">
        <w:rPr>
          <w:rFonts w:ascii="Calibri" w:hAnsi="Calibri" w:cs="Calibri"/>
          <w:b/>
          <w:bCs/>
          <w:sz w:val="24"/>
          <w:szCs w:val="24"/>
        </w:rPr>
        <w:t xml:space="preserve">uidance </w:t>
      </w:r>
      <w:r w:rsidR="00C83418">
        <w:rPr>
          <w:rFonts w:ascii="Calibri" w:hAnsi="Calibri" w:cs="Calibri"/>
          <w:b/>
          <w:bCs/>
          <w:sz w:val="24"/>
          <w:szCs w:val="24"/>
        </w:rPr>
        <w:t>m</w:t>
      </w:r>
      <w:r w:rsidR="00405CF2" w:rsidRPr="00713F74">
        <w:rPr>
          <w:rFonts w:ascii="Calibri" w:hAnsi="Calibri" w:cs="Calibri"/>
          <w:b/>
          <w:bCs/>
          <w:sz w:val="24"/>
          <w:szCs w:val="24"/>
        </w:rPr>
        <w:t xml:space="preserve">ust </w:t>
      </w:r>
      <w:r w:rsidR="00C83418">
        <w:rPr>
          <w:rFonts w:ascii="Calibri" w:hAnsi="Calibri" w:cs="Calibri"/>
          <w:b/>
          <w:bCs/>
          <w:sz w:val="24"/>
          <w:szCs w:val="24"/>
        </w:rPr>
        <w:t>r</w:t>
      </w:r>
      <w:r w:rsidR="00405CF2" w:rsidRPr="00713F74">
        <w:rPr>
          <w:rFonts w:ascii="Calibri" w:hAnsi="Calibri" w:cs="Calibri"/>
          <w:b/>
          <w:bCs/>
          <w:sz w:val="24"/>
          <w:szCs w:val="24"/>
        </w:rPr>
        <w:t xml:space="preserve">ecognize </w:t>
      </w:r>
      <w:r w:rsidRPr="00713F74">
        <w:rPr>
          <w:rFonts w:ascii="Calibri" w:hAnsi="Calibri" w:cs="Calibri"/>
          <w:b/>
          <w:bCs/>
          <w:sz w:val="24"/>
          <w:szCs w:val="24"/>
        </w:rPr>
        <w:t xml:space="preserve">the </w:t>
      </w:r>
      <w:r w:rsidR="00C83418">
        <w:rPr>
          <w:rFonts w:ascii="Calibri" w:hAnsi="Calibri" w:cs="Calibri"/>
          <w:b/>
          <w:bCs/>
          <w:sz w:val="24"/>
          <w:szCs w:val="24"/>
        </w:rPr>
        <w:t>a</w:t>
      </w:r>
      <w:r w:rsidRPr="00713F74">
        <w:rPr>
          <w:rFonts w:ascii="Calibri" w:hAnsi="Calibri" w:cs="Calibri"/>
          <w:b/>
          <w:bCs/>
          <w:sz w:val="24"/>
          <w:szCs w:val="24"/>
        </w:rPr>
        <w:t xml:space="preserve">mount of </w:t>
      </w:r>
      <w:r w:rsidR="00C83418">
        <w:rPr>
          <w:rFonts w:ascii="Calibri" w:hAnsi="Calibri" w:cs="Calibri"/>
          <w:b/>
          <w:bCs/>
          <w:sz w:val="24"/>
          <w:szCs w:val="24"/>
        </w:rPr>
        <w:t>c</w:t>
      </w:r>
      <w:r w:rsidRPr="00713F74">
        <w:rPr>
          <w:rFonts w:ascii="Calibri" w:hAnsi="Calibri" w:cs="Calibri"/>
          <w:b/>
          <w:bCs/>
          <w:sz w:val="24"/>
          <w:szCs w:val="24"/>
        </w:rPr>
        <w:t xml:space="preserve">arbon </w:t>
      </w:r>
      <w:r w:rsidR="00C83418">
        <w:rPr>
          <w:rFonts w:ascii="Calibri" w:hAnsi="Calibri" w:cs="Calibri"/>
          <w:b/>
          <w:bCs/>
          <w:sz w:val="24"/>
          <w:szCs w:val="24"/>
        </w:rPr>
        <w:t>s</w:t>
      </w:r>
      <w:r w:rsidRPr="00713F74">
        <w:rPr>
          <w:rFonts w:ascii="Calibri" w:hAnsi="Calibri" w:cs="Calibri"/>
          <w:b/>
          <w:bCs/>
          <w:sz w:val="24"/>
          <w:szCs w:val="24"/>
        </w:rPr>
        <w:t xml:space="preserve">tored in </w:t>
      </w:r>
      <w:r w:rsidR="00C83418">
        <w:rPr>
          <w:rFonts w:ascii="Calibri" w:hAnsi="Calibri" w:cs="Calibri"/>
          <w:b/>
          <w:bCs/>
          <w:sz w:val="24"/>
          <w:szCs w:val="24"/>
        </w:rPr>
        <w:t>w</w:t>
      </w:r>
      <w:r w:rsidRPr="00713F74">
        <w:rPr>
          <w:rFonts w:ascii="Calibri" w:hAnsi="Calibri" w:cs="Calibri"/>
          <w:b/>
          <w:bCs/>
          <w:sz w:val="24"/>
          <w:szCs w:val="24"/>
        </w:rPr>
        <w:t xml:space="preserve">ood </w:t>
      </w:r>
      <w:r w:rsidR="00C83418">
        <w:rPr>
          <w:rFonts w:ascii="Calibri" w:hAnsi="Calibri" w:cs="Calibri"/>
          <w:b/>
          <w:bCs/>
          <w:sz w:val="24"/>
          <w:szCs w:val="24"/>
        </w:rPr>
        <w:t>p</w:t>
      </w:r>
      <w:r w:rsidRPr="00713F74">
        <w:rPr>
          <w:rFonts w:ascii="Calibri" w:hAnsi="Calibri" w:cs="Calibri"/>
          <w:b/>
          <w:bCs/>
          <w:sz w:val="24"/>
          <w:szCs w:val="24"/>
        </w:rPr>
        <w:t>roducts</w:t>
      </w:r>
      <w:r w:rsidR="001B49CA">
        <w:rPr>
          <w:rFonts w:ascii="Calibri" w:hAnsi="Calibri" w:cs="Calibri"/>
          <w:b/>
          <w:bCs/>
          <w:sz w:val="24"/>
          <w:szCs w:val="24"/>
        </w:rPr>
        <w:t>.</w:t>
      </w:r>
    </w:p>
    <w:p w14:paraId="3C0B2BD6" w14:textId="0BC8D73E" w:rsidR="00AF102F" w:rsidRPr="00771706" w:rsidRDefault="000F7F8E" w:rsidP="000F7F8E">
      <w:pPr>
        <w:spacing w:line="240" w:lineRule="auto"/>
        <w:rPr>
          <w:rFonts w:ascii="Calibri" w:hAnsi="Calibri" w:cs="Calibri"/>
          <w:b/>
          <w:bCs/>
          <w:sz w:val="24"/>
          <w:szCs w:val="24"/>
        </w:rPr>
      </w:pPr>
      <w:r>
        <w:rPr>
          <w:rFonts w:ascii="Calibri" w:hAnsi="Calibri" w:cs="Calibri"/>
          <w:sz w:val="24"/>
          <w:szCs w:val="24"/>
        </w:rPr>
        <w:t>A</w:t>
      </w:r>
      <w:r w:rsidR="00C13FEB">
        <w:rPr>
          <w:rFonts w:ascii="Calibri" w:hAnsi="Calibri" w:cs="Calibri"/>
          <w:sz w:val="24"/>
          <w:szCs w:val="24"/>
        </w:rPr>
        <w:t xml:space="preserve">s a threshold matter, the hardwood sector </w:t>
      </w:r>
      <w:r w:rsidR="00C842D2" w:rsidRPr="000F7F8E">
        <w:rPr>
          <w:rFonts w:ascii="Calibri" w:hAnsi="Calibri" w:cs="Calibri"/>
          <w:sz w:val="24"/>
          <w:szCs w:val="24"/>
        </w:rPr>
        <w:t xml:space="preserve">believes that </w:t>
      </w:r>
      <w:r w:rsidR="009338F2" w:rsidRPr="000F7F8E">
        <w:rPr>
          <w:rFonts w:ascii="Calibri" w:hAnsi="Calibri" w:cs="Calibri"/>
          <w:sz w:val="24"/>
          <w:szCs w:val="24"/>
        </w:rPr>
        <w:t xml:space="preserve">guidance issued by CFTC </w:t>
      </w:r>
      <w:r w:rsidR="00C230D2" w:rsidRPr="000F7F8E">
        <w:rPr>
          <w:rFonts w:ascii="Calibri" w:hAnsi="Calibri" w:cs="Calibri"/>
          <w:sz w:val="24"/>
          <w:szCs w:val="24"/>
        </w:rPr>
        <w:t xml:space="preserve">must reflect </w:t>
      </w:r>
      <w:r w:rsidR="00C45B7A" w:rsidRPr="000F7F8E">
        <w:rPr>
          <w:rFonts w:ascii="Calibri" w:hAnsi="Calibri" w:cs="Calibri"/>
          <w:sz w:val="24"/>
          <w:szCs w:val="24"/>
        </w:rPr>
        <w:t>an accurate assessment of the role wood products play in the long-term storage of carbon</w:t>
      </w:r>
      <w:r w:rsidR="00071B56" w:rsidRPr="000F7F8E">
        <w:rPr>
          <w:rFonts w:ascii="Calibri" w:hAnsi="Calibri" w:cs="Calibri"/>
          <w:sz w:val="24"/>
          <w:szCs w:val="24"/>
        </w:rPr>
        <w:t xml:space="preserve">.  To </w:t>
      </w:r>
      <w:r w:rsidR="00071B56" w:rsidRPr="000F7F8E">
        <w:rPr>
          <w:rFonts w:ascii="Calibri" w:hAnsi="Calibri" w:cs="Calibri"/>
          <w:sz w:val="24"/>
          <w:szCs w:val="24"/>
        </w:rPr>
        <w:lastRenderedPageBreak/>
        <w:t xml:space="preserve">that end, any guidance </w:t>
      </w:r>
      <w:r w:rsidR="0091161D" w:rsidRPr="000F7F8E">
        <w:rPr>
          <w:rFonts w:ascii="Calibri" w:hAnsi="Calibri" w:cs="Calibri"/>
          <w:sz w:val="24"/>
          <w:szCs w:val="24"/>
        </w:rPr>
        <w:t xml:space="preserve">intended to promote best practices for voluntary carbon markets </w:t>
      </w:r>
      <w:r w:rsidR="009338F2" w:rsidRPr="000F7F8E">
        <w:rPr>
          <w:rFonts w:ascii="Calibri" w:hAnsi="Calibri" w:cs="Calibri"/>
          <w:sz w:val="24"/>
          <w:szCs w:val="24"/>
        </w:rPr>
        <w:t xml:space="preserve">must assure that credits are based on </w:t>
      </w:r>
      <w:r w:rsidR="000007CC" w:rsidRPr="000F7F8E">
        <w:rPr>
          <w:rFonts w:ascii="Calibri" w:hAnsi="Calibri" w:cs="Calibri"/>
          <w:sz w:val="24"/>
          <w:szCs w:val="24"/>
        </w:rPr>
        <w:t xml:space="preserve">high quality data derived from established </w:t>
      </w:r>
      <w:r w:rsidR="000061AE" w:rsidRPr="000F7F8E">
        <w:rPr>
          <w:rFonts w:ascii="Calibri" w:hAnsi="Calibri" w:cs="Calibri"/>
          <w:sz w:val="24"/>
          <w:szCs w:val="24"/>
        </w:rPr>
        <w:t xml:space="preserve">forest science.  </w:t>
      </w:r>
      <w:r w:rsidR="002423CF" w:rsidRPr="000F7F8E">
        <w:rPr>
          <w:rFonts w:ascii="Calibri" w:hAnsi="Calibri" w:cs="Calibri"/>
          <w:sz w:val="24"/>
          <w:szCs w:val="24"/>
        </w:rPr>
        <w:t xml:space="preserve">The agency </w:t>
      </w:r>
      <w:r w:rsidR="009847C8" w:rsidRPr="000F7F8E">
        <w:rPr>
          <w:rFonts w:ascii="Calibri" w:hAnsi="Calibri" w:cs="Calibri"/>
          <w:sz w:val="24"/>
          <w:szCs w:val="24"/>
        </w:rPr>
        <w:t xml:space="preserve">must also </w:t>
      </w:r>
      <w:r w:rsidR="00255D7C" w:rsidRPr="000F7F8E">
        <w:rPr>
          <w:rFonts w:ascii="Calibri" w:hAnsi="Calibri" w:cs="Calibri"/>
          <w:sz w:val="24"/>
          <w:szCs w:val="24"/>
        </w:rPr>
        <w:t>ensure</w:t>
      </w:r>
      <w:r w:rsidR="009847C8" w:rsidRPr="000F7F8E">
        <w:rPr>
          <w:rFonts w:ascii="Calibri" w:hAnsi="Calibri" w:cs="Calibri"/>
          <w:sz w:val="24"/>
          <w:szCs w:val="24"/>
        </w:rPr>
        <w:t xml:space="preserve"> that VCC’s </w:t>
      </w:r>
      <w:r w:rsidR="00296255" w:rsidRPr="000F7F8E">
        <w:rPr>
          <w:rFonts w:ascii="Calibri" w:hAnsi="Calibri" w:cs="Calibri"/>
          <w:sz w:val="24"/>
          <w:szCs w:val="24"/>
        </w:rPr>
        <w:t xml:space="preserve">structure their programs in a manner that will improve site-based forest health and productivity.  </w:t>
      </w:r>
      <w:r w:rsidR="00255D7C" w:rsidRPr="00771706">
        <w:rPr>
          <w:rFonts w:ascii="Calibri" w:hAnsi="Calibri" w:cs="Calibri"/>
          <w:sz w:val="24"/>
          <w:szCs w:val="24"/>
        </w:rPr>
        <w:t xml:space="preserve">To maximize </w:t>
      </w:r>
      <w:r w:rsidR="00890F39" w:rsidRPr="00771706">
        <w:rPr>
          <w:rFonts w:ascii="Calibri" w:hAnsi="Calibri" w:cs="Calibri"/>
          <w:sz w:val="24"/>
          <w:szCs w:val="24"/>
        </w:rPr>
        <w:t xml:space="preserve">tangible environmental benefits such as </w:t>
      </w:r>
      <w:r w:rsidR="00EC09CA" w:rsidRPr="00771706">
        <w:rPr>
          <w:rFonts w:ascii="Calibri" w:hAnsi="Calibri" w:cs="Calibri"/>
          <w:sz w:val="24"/>
          <w:szCs w:val="24"/>
        </w:rPr>
        <w:t>additionality</w:t>
      </w:r>
      <w:r w:rsidR="00EA01B4" w:rsidRPr="00771706">
        <w:rPr>
          <w:rFonts w:ascii="Calibri" w:hAnsi="Calibri" w:cs="Calibri"/>
          <w:sz w:val="24"/>
          <w:szCs w:val="24"/>
        </w:rPr>
        <w:t xml:space="preserve"> - </w:t>
      </w:r>
      <w:r w:rsidR="00024FBE" w:rsidRPr="00771706">
        <w:rPr>
          <w:rFonts w:ascii="Calibri" w:hAnsi="Calibri" w:cs="Calibri"/>
          <w:sz w:val="24"/>
          <w:szCs w:val="24"/>
        </w:rPr>
        <w:t xml:space="preserve">defined as </w:t>
      </w:r>
      <w:r w:rsidR="00592BB3" w:rsidRPr="00771706">
        <w:rPr>
          <w:rFonts w:ascii="Calibri" w:hAnsi="Calibri" w:cs="Calibri"/>
          <w:sz w:val="24"/>
          <w:szCs w:val="24"/>
        </w:rPr>
        <w:t xml:space="preserve">a demonstration that a project </w:t>
      </w:r>
      <w:r w:rsidR="002044A0" w:rsidRPr="00771706">
        <w:rPr>
          <w:rFonts w:ascii="Calibri" w:hAnsi="Calibri" w:cs="Calibri"/>
          <w:sz w:val="24"/>
          <w:szCs w:val="24"/>
        </w:rPr>
        <w:t>results</w:t>
      </w:r>
      <w:r w:rsidR="00592BB3" w:rsidRPr="00771706">
        <w:rPr>
          <w:rFonts w:ascii="Calibri" w:hAnsi="Calibri" w:cs="Calibri"/>
          <w:sz w:val="24"/>
          <w:szCs w:val="24"/>
        </w:rPr>
        <w:t xml:space="preserve"> in a net reduction in atmospheric carbon</w:t>
      </w:r>
      <w:r w:rsidR="00EA01B4" w:rsidRPr="00771706">
        <w:rPr>
          <w:rFonts w:ascii="Calibri" w:hAnsi="Calibri" w:cs="Calibri"/>
          <w:sz w:val="24"/>
          <w:szCs w:val="24"/>
        </w:rPr>
        <w:t xml:space="preserve"> - </w:t>
      </w:r>
      <w:r w:rsidR="0089260A" w:rsidRPr="00771706">
        <w:rPr>
          <w:rFonts w:ascii="Calibri" w:hAnsi="Calibri" w:cs="Calibri"/>
          <w:sz w:val="24"/>
          <w:szCs w:val="24"/>
        </w:rPr>
        <w:t>any new</w:t>
      </w:r>
      <w:r w:rsidR="0030758C" w:rsidRPr="00771706">
        <w:rPr>
          <w:rFonts w:ascii="Calibri" w:hAnsi="Calibri" w:cs="Calibri"/>
          <w:color w:val="212121"/>
          <w:sz w:val="24"/>
          <w:szCs w:val="24"/>
        </w:rPr>
        <w:t xml:space="preserve"> guidance </w:t>
      </w:r>
      <w:r w:rsidR="0089260A" w:rsidRPr="00771706">
        <w:rPr>
          <w:rFonts w:ascii="Calibri" w:hAnsi="Calibri" w:cs="Calibri"/>
          <w:color w:val="212121"/>
          <w:sz w:val="24"/>
          <w:szCs w:val="24"/>
        </w:rPr>
        <w:t>must</w:t>
      </w:r>
      <w:r w:rsidR="0030758C" w:rsidRPr="00771706">
        <w:rPr>
          <w:rFonts w:ascii="Calibri" w:hAnsi="Calibri" w:cs="Calibri"/>
          <w:color w:val="212121"/>
          <w:sz w:val="24"/>
          <w:szCs w:val="24"/>
        </w:rPr>
        <w:t xml:space="preserve"> </w:t>
      </w:r>
      <w:r w:rsidR="00AF102F" w:rsidRPr="00771706">
        <w:rPr>
          <w:rFonts w:ascii="Calibri" w:hAnsi="Calibri" w:cs="Calibri"/>
          <w:color w:val="212121"/>
          <w:sz w:val="24"/>
          <w:szCs w:val="24"/>
        </w:rPr>
        <w:t xml:space="preserve">minimize negative impacts on the traditional forest products industry, a key pillar of </w:t>
      </w:r>
      <w:r w:rsidR="003636A6" w:rsidRPr="00771706">
        <w:rPr>
          <w:rFonts w:ascii="Calibri" w:hAnsi="Calibri" w:cs="Calibri"/>
          <w:color w:val="212121"/>
          <w:sz w:val="24"/>
          <w:szCs w:val="24"/>
        </w:rPr>
        <w:t xml:space="preserve">any program intended to monetize the long-term storage of atmospheric carbon.  </w:t>
      </w:r>
      <w:r w:rsidR="007A70A2" w:rsidRPr="00771706">
        <w:rPr>
          <w:rFonts w:ascii="Calibri" w:hAnsi="Calibri" w:cs="Calibri"/>
          <w:color w:val="212121"/>
          <w:sz w:val="24"/>
          <w:szCs w:val="24"/>
        </w:rPr>
        <w:t xml:space="preserve">Federal regulators can achieve these outcomes and promote programs that </w:t>
      </w:r>
      <w:r w:rsidR="00852648" w:rsidRPr="00771706">
        <w:rPr>
          <w:rFonts w:ascii="Calibri" w:hAnsi="Calibri" w:cs="Calibri"/>
          <w:color w:val="212121"/>
          <w:sz w:val="24"/>
          <w:szCs w:val="24"/>
        </w:rPr>
        <w:t>create additionality</w:t>
      </w:r>
      <w:r w:rsidR="00D24504" w:rsidRPr="00771706">
        <w:rPr>
          <w:rFonts w:ascii="Calibri" w:hAnsi="Calibri" w:cs="Calibri"/>
          <w:color w:val="212121"/>
          <w:sz w:val="24"/>
          <w:szCs w:val="24"/>
        </w:rPr>
        <w:t>, a stated goal of the CFTC’s proposal,</w:t>
      </w:r>
      <w:r w:rsidR="00852648" w:rsidRPr="00771706">
        <w:rPr>
          <w:rFonts w:ascii="Calibri" w:hAnsi="Calibri" w:cs="Calibri"/>
          <w:color w:val="212121"/>
          <w:sz w:val="24"/>
          <w:szCs w:val="24"/>
        </w:rPr>
        <w:t xml:space="preserve"> if they recognize the benefits of forest management.  </w:t>
      </w:r>
      <w:r w:rsidR="00467940" w:rsidRPr="00771706">
        <w:rPr>
          <w:rFonts w:ascii="Calibri" w:hAnsi="Calibri" w:cs="Calibri"/>
          <w:color w:val="212121"/>
          <w:sz w:val="24"/>
          <w:szCs w:val="24"/>
        </w:rPr>
        <w:t xml:space="preserve"> </w:t>
      </w:r>
    </w:p>
    <w:p w14:paraId="0B60FFB9" w14:textId="383DD55A" w:rsidR="000B5776" w:rsidRPr="00EC09CA" w:rsidRDefault="00B86E1D" w:rsidP="00EC09CA">
      <w:pPr>
        <w:pStyle w:val="ListParagraph"/>
        <w:numPr>
          <w:ilvl w:val="0"/>
          <w:numId w:val="15"/>
        </w:numPr>
        <w:spacing w:line="240" w:lineRule="auto"/>
        <w:rPr>
          <w:rFonts w:ascii="Calibri" w:hAnsi="Calibri" w:cs="Calibri"/>
          <w:b/>
          <w:bCs/>
          <w:sz w:val="24"/>
          <w:szCs w:val="24"/>
        </w:rPr>
      </w:pPr>
      <w:r>
        <w:rPr>
          <w:rFonts w:ascii="Calibri" w:hAnsi="Calibri" w:cs="Calibri"/>
          <w:b/>
          <w:bCs/>
          <w:sz w:val="24"/>
          <w:szCs w:val="24"/>
        </w:rPr>
        <w:t xml:space="preserve">CFTC must recognize the </w:t>
      </w:r>
      <w:r w:rsidR="006C495C">
        <w:rPr>
          <w:rFonts w:ascii="Calibri" w:hAnsi="Calibri" w:cs="Calibri"/>
          <w:b/>
          <w:bCs/>
          <w:sz w:val="24"/>
          <w:szCs w:val="24"/>
        </w:rPr>
        <w:t>carbon benefits of a</w:t>
      </w:r>
      <w:r w:rsidR="00874170" w:rsidRPr="00AA09DF">
        <w:rPr>
          <w:rFonts w:ascii="Calibri" w:hAnsi="Calibri" w:cs="Calibri"/>
          <w:b/>
          <w:bCs/>
          <w:sz w:val="24"/>
          <w:szCs w:val="24"/>
        </w:rPr>
        <w:t>ctive f</w:t>
      </w:r>
      <w:r w:rsidR="00BE695D" w:rsidRPr="00AA09DF">
        <w:rPr>
          <w:rFonts w:ascii="Calibri" w:hAnsi="Calibri" w:cs="Calibri"/>
          <w:b/>
          <w:bCs/>
          <w:sz w:val="24"/>
          <w:szCs w:val="24"/>
        </w:rPr>
        <w:t>orest management</w:t>
      </w:r>
      <w:r w:rsidR="00C20935">
        <w:rPr>
          <w:rFonts w:ascii="Calibri" w:hAnsi="Calibri" w:cs="Calibri"/>
          <w:b/>
          <w:bCs/>
          <w:sz w:val="24"/>
          <w:szCs w:val="24"/>
        </w:rPr>
        <w:t>.</w:t>
      </w:r>
      <w:r w:rsidR="00AA09DF">
        <w:rPr>
          <w:rFonts w:ascii="Calibri" w:hAnsi="Calibri" w:cs="Calibri"/>
          <w:b/>
          <w:bCs/>
          <w:sz w:val="24"/>
          <w:szCs w:val="24"/>
        </w:rPr>
        <w:t xml:space="preserve">  </w:t>
      </w:r>
    </w:p>
    <w:p w14:paraId="7E339F58" w14:textId="2BBA68D9" w:rsidR="00CB663D" w:rsidRDefault="001D3BA3" w:rsidP="00AA20EB">
      <w:pPr>
        <w:spacing w:after="0" w:line="240" w:lineRule="auto"/>
        <w:rPr>
          <w:rFonts w:ascii="Calibri" w:hAnsi="Calibri" w:cs="Calibri"/>
          <w:sz w:val="24"/>
          <w:szCs w:val="24"/>
        </w:rPr>
      </w:pPr>
      <w:r>
        <w:rPr>
          <w:rFonts w:ascii="Calibri" w:hAnsi="Calibri" w:cs="Calibri"/>
          <w:sz w:val="24"/>
          <w:szCs w:val="24"/>
        </w:rPr>
        <w:t xml:space="preserve">The hardwood industry urges the CFTC </w:t>
      </w:r>
      <w:r w:rsidR="004059D7">
        <w:rPr>
          <w:rFonts w:ascii="Calibri" w:hAnsi="Calibri" w:cs="Calibri"/>
          <w:sz w:val="24"/>
          <w:szCs w:val="24"/>
        </w:rPr>
        <w:t>to examine existing data related to active forest management</w:t>
      </w:r>
      <w:r w:rsidR="009A2F12">
        <w:rPr>
          <w:rFonts w:ascii="Calibri" w:hAnsi="Calibri" w:cs="Calibri"/>
          <w:sz w:val="24"/>
          <w:szCs w:val="24"/>
        </w:rPr>
        <w:t xml:space="preserve"> within the context of the current and any future exercise related to voluntary carbon markets</w:t>
      </w:r>
      <w:r w:rsidR="004059D7">
        <w:rPr>
          <w:rFonts w:ascii="Calibri" w:hAnsi="Calibri" w:cs="Calibri"/>
          <w:sz w:val="24"/>
          <w:szCs w:val="24"/>
        </w:rPr>
        <w:t xml:space="preserve">.  </w:t>
      </w:r>
      <w:r w:rsidR="00FB2BDF" w:rsidRPr="00C85C19">
        <w:rPr>
          <w:rFonts w:ascii="Calibri" w:hAnsi="Calibri" w:cs="Calibri"/>
          <w:sz w:val="24"/>
          <w:szCs w:val="24"/>
        </w:rPr>
        <w:t xml:space="preserve">On the climate front, </w:t>
      </w:r>
      <w:r w:rsidR="00323E82">
        <w:rPr>
          <w:rFonts w:ascii="Calibri" w:hAnsi="Calibri" w:cs="Calibri"/>
          <w:sz w:val="24"/>
          <w:szCs w:val="24"/>
        </w:rPr>
        <w:t>actively</w:t>
      </w:r>
      <w:r w:rsidR="00AA448F" w:rsidRPr="00C85C19">
        <w:rPr>
          <w:rFonts w:ascii="Calibri" w:hAnsi="Calibri" w:cs="Calibri"/>
          <w:sz w:val="24"/>
          <w:szCs w:val="24"/>
        </w:rPr>
        <w:t xml:space="preserve"> </w:t>
      </w:r>
      <w:r w:rsidR="00FB2BDF" w:rsidRPr="00C85C19">
        <w:rPr>
          <w:rFonts w:ascii="Calibri" w:hAnsi="Calibri" w:cs="Calibri"/>
          <w:sz w:val="24"/>
          <w:szCs w:val="24"/>
        </w:rPr>
        <w:t xml:space="preserve">managed forests are crucial </w:t>
      </w:r>
      <w:r w:rsidR="00AA448F" w:rsidRPr="00C85C19">
        <w:rPr>
          <w:rFonts w:ascii="Calibri" w:hAnsi="Calibri" w:cs="Calibri"/>
          <w:sz w:val="24"/>
          <w:szCs w:val="24"/>
        </w:rPr>
        <w:t xml:space="preserve">to achieving the Administration’s sustainability and resilience objectives.  </w:t>
      </w:r>
      <w:r w:rsidR="006A4941">
        <w:rPr>
          <w:rFonts w:ascii="Calibri" w:hAnsi="Calibri" w:cs="Calibri"/>
          <w:sz w:val="24"/>
          <w:szCs w:val="24"/>
        </w:rPr>
        <w:t>To that end, i</w:t>
      </w:r>
      <w:r w:rsidR="00150F1A" w:rsidRPr="00C85C19">
        <w:rPr>
          <w:rFonts w:ascii="Calibri" w:hAnsi="Calibri" w:cs="Calibri"/>
          <w:sz w:val="24"/>
          <w:szCs w:val="24"/>
        </w:rPr>
        <w:t>t is important to recognize that the carbon benefits of the forests do not end with tree growth.  Markets for products derived from trees are an important piece of the solution.</w:t>
      </w:r>
      <w:r w:rsidR="00150F1A" w:rsidRPr="00C85C19">
        <w:rPr>
          <w:rFonts w:ascii="Calibri" w:hAnsi="Calibri" w:cs="Calibri"/>
          <w:bCs/>
          <w:sz w:val="24"/>
          <w:szCs w:val="24"/>
        </w:rPr>
        <w:t xml:space="preserve"> </w:t>
      </w:r>
      <w:r w:rsidR="00150F1A" w:rsidRPr="00C85C19">
        <w:rPr>
          <w:rFonts w:ascii="Calibri" w:hAnsi="Calibri" w:cs="Calibri"/>
          <w:sz w:val="24"/>
          <w:szCs w:val="24"/>
        </w:rPr>
        <w:t>Also, wood products are 50% carbon by weight, continuing to store carbon for the life of the product.</w:t>
      </w:r>
      <w:r w:rsidR="00920FB1">
        <w:rPr>
          <w:rStyle w:val="FootnoteReference"/>
          <w:rFonts w:ascii="Calibri" w:hAnsi="Calibri" w:cs="Calibri"/>
          <w:sz w:val="24"/>
          <w:szCs w:val="24"/>
        </w:rPr>
        <w:footnoteReference w:id="2"/>
      </w:r>
      <w:r w:rsidR="00920FB1">
        <w:rPr>
          <w:rFonts w:ascii="Calibri" w:hAnsi="Calibri" w:cs="Calibri"/>
          <w:sz w:val="24"/>
          <w:szCs w:val="24"/>
          <w:vertAlign w:val="superscript"/>
        </w:rPr>
        <w:t xml:space="preserve"> </w:t>
      </w:r>
      <w:r w:rsidR="00812CCF">
        <w:rPr>
          <w:rFonts w:ascii="Calibri" w:hAnsi="Calibri" w:cs="Calibri"/>
          <w:sz w:val="24"/>
          <w:szCs w:val="24"/>
        </w:rPr>
        <w:t xml:space="preserve"> </w:t>
      </w:r>
      <w:r w:rsidR="00150F1A" w:rsidRPr="00C85C19">
        <w:rPr>
          <w:rFonts w:ascii="Calibri" w:hAnsi="Calibri" w:cs="Calibri"/>
          <w:sz w:val="24"/>
          <w:szCs w:val="24"/>
        </w:rPr>
        <w:t>The Biden Administration and congressional leaders acknowledge that the American forest system is vital to reducing atmospheric carbon, offsetting 12-15 percent of U.S. carbon emissions each year.</w:t>
      </w:r>
      <w:r w:rsidR="00920FB1">
        <w:rPr>
          <w:rStyle w:val="FootnoteReference"/>
          <w:rFonts w:ascii="Calibri" w:hAnsi="Calibri" w:cs="Calibri"/>
          <w:sz w:val="24"/>
          <w:szCs w:val="24"/>
        </w:rPr>
        <w:footnoteReference w:id="3"/>
      </w:r>
      <w:r w:rsidR="00150F1A" w:rsidRPr="00C85C19">
        <w:rPr>
          <w:rFonts w:ascii="Calibri" w:hAnsi="Calibri" w:cs="Calibri"/>
          <w:sz w:val="24"/>
          <w:szCs w:val="24"/>
        </w:rPr>
        <w:t xml:space="preserve">  </w:t>
      </w:r>
      <w:r w:rsidR="004557D9">
        <w:rPr>
          <w:rFonts w:ascii="Calibri" w:hAnsi="Calibri" w:cs="Calibri"/>
          <w:sz w:val="24"/>
          <w:szCs w:val="24"/>
        </w:rPr>
        <w:t>On the economic front, the forest products industry, which relies on domestically harvested wood fib</w:t>
      </w:r>
      <w:r w:rsidR="00AD08FC">
        <w:rPr>
          <w:rFonts w:ascii="Calibri" w:hAnsi="Calibri" w:cs="Calibri"/>
          <w:sz w:val="24"/>
          <w:szCs w:val="24"/>
        </w:rPr>
        <w:t xml:space="preserve">er to manufacture goods that </w:t>
      </w:r>
      <w:r w:rsidR="004C0640">
        <w:rPr>
          <w:rFonts w:ascii="Calibri" w:hAnsi="Calibri" w:cs="Calibri"/>
          <w:sz w:val="24"/>
          <w:szCs w:val="24"/>
        </w:rPr>
        <w:t>act as a significant carbon sink, supports approximately 900,</w:t>
      </w:r>
      <w:r w:rsidR="009D3BB1">
        <w:rPr>
          <w:rFonts w:ascii="Calibri" w:hAnsi="Calibri" w:cs="Calibri"/>
          <w:sz w:val="24"/>
          <w:szCs w:val="24"/>
        </w:rPr>
        <w:t xml:space="preserve">000 jobs, largely in rural and underserved communities.  </w:t>
      </w:r>
      <w:r w:rsidR="00A20955">
        <w:rPr>
          <w:rFonts w:ascii="Calibri" w:hAnsi="Calibri" w:cs="Calibri"/>
          <w:sz w:val="24"/>
          <w:szCs w:val="24"/>
        </w:rPr>
        <w:t xml:space="preserve">In the event the </w:t>
      </w:r>
      <w:r w:rsidR="00A86895">
        <w:rPr>
          <w:rFonts w:ascii="Calibri" w:hAnsi="Calibri" w:cs="Calibri"/>
          <w:sz w:val="24"/>
          <w:szCs w:val="24"/>
        </w:rPr>
        <w:t>CFTC</w:t>
      </w:r>
      <w:r w:rsidR="00A20955">
        <w:rPr>
          <w:rFonts w:ascii="Calibri" w:hAnsi="Calibri" w:cs="Calibri"/>
          <w:sz w:val="24"/>
          <w:szCs w:val="24"/>
        </w:rPr>
        <w:t xml:space="preserve"> moves forward with </w:t>
      </w:r>
      <w:r w:rsidR="00A86895">
        <w:rPr>
          <w:rFonts w:ascii="Calibri" w:hAnsi="Calibri" w:cs="Calibri"/>
          <w:sz w:val="24"/>
          <w:szCs w:val="24"/>
        </w:rPr>
        <w:t>a document that discounts forest management,</w:t>
      </w:r>
      <w:r w:rsidR="00B96DEF">
        <w:rPr>
          <w:rFonts w:ascii="Calibri" w:hAnsi="Calibri" w:cs="Calibri"/>
          <w:sz w:val="24"/>
          <w:szCs w:val="24"/>
        </w:rPr>
        <w:t xml:space="preserve"> it could </w:t>
      </w:r>
      <w:r w:rsidR="00A86895">
        <w:rPr>
          <w:rFonts w:ascii="Calibri" w:hAnsi="Calibri" w:cs="Calibri"/>
          <w:sz w:val="24"/>
          <w:szCs w:val="24"/>
        </w:rPr>
        <w:t xml:space="preserve">undermine the </w:t>
      </w:r>
      <w:r w:rsidR="00B96DEF">
        <w:rPr>
          <w:rFonts w:ascii="Calibri" w:hAnsi="Calibri" w:cs="Calibri"/>
          <w:sz w:val="24"/>
          <w:szCs w:val="24"/>
        </w:rPr>
        <w:t xml:space="preserve">Administration’s </w:t>
      </w:r>
      <w:r w:rsidR="000C6795">
        <w:rPr>
          <w:rFonts w:ascii="Calibri" w:hAnsi="Calibri" w:cs="Calibri"/>
          <w:sz w:val="24"/>
          <w:szCs w:val="24"/>
        </w:rPr>
        <w:t xml:space="preserve">key </w:t>
      </w:r>
      <w:r w:rsidR="00743F2B">
        <w:rPr>
          <w:rFonts w:ascii="Calibri" w:hAnsi="Calibri" w:cs="Calibri"/>
          <w:sz w:val="24"/>
          <w:szCs w:val="24"/>
        </w:rPr>
        <w:t>climate objectives</w:t>
      </w:r>
      <w:r w:rsidR="00A278B7">
        <w:rPr>
          <w:rFonts w:ascii="Calibri" w:hAnsi="Calibri" w:cs="Calibri"/>
          <w:sz w:val="24"/>
          <w:szCs w:val="24"/>
        </w:rPr>
        <w:t>.</w:t>
      </w:r>
    </w:p>
    <w:p w14:paraId="294022D6" w14:textId="77777777" w:rsidR="00F2414C" w:rsidRDefault="00F2414C" w:rsidP="00AA20EB">
      <w:pPr>
        <w:spacing w:after="0" w:line="240" w:lineRule="auto"/>
        <w:rPr>
          <w:rFonts w:ascii="Calibri" w:hAnsi="Calibri" w:cs="Calibri"/>
          <w:sz w:val="24"/>
          <w:szCs w:val="24"/>
        </w:rPr>
      </w:pPr>
    </w:p>
    <w:p w14:paraId="21FFF651" w14:textId="3A3E348A" w:rsidR="006C495C" w:rsidRPr="006C495C" w:rsidRDefault="006C495C" w:rsidP="006C495C">
      <w:pPr>
        <w:pStyle w:val="ListParagraph"/>
        <w:numPr>
          <w:ilvl w:val="0"/>
          <w:numId w:val="15"/>
        </w:numPr>
        <w:spacing w:line="240" w:lineRule="auto"/>
        <w:rPr>
          <w:rFonts w:ascii="Calibri" w:hAnsi="Calibri" w:cs="Calibri"/>
          <w:b/>
          <w:bCs/>
          <w:sz w:val="24"/>
          <w:szCs w:val="24"/>
        </w:rPr>
      </w:pPr>
      <w:r w:rsidRPr="006C495C">
        <w:rPr>
          <w:rFonts w:ascii="Calibri" w:hAnsi="Calibri" w:cs="Calibri"/>
          <w:b/>
          <w:bCs/>
          <w:sz w:val="24"/>
          <w:szCs w:val="24"/>
        </w:rPr>
        <w:t xml:space="preserve">CFTC should avoid unintended consequences in </w:t>
      </w:r>
      <w:r w:rsidR="00743F2B" w:rsidRPr="006C495C">
        <w:rPr>
          <w:rFonts w:ascii="Calibri" w:hAnsi="Calibri" w:cs="Calibri"/>
          <w:b/>
          <w:bCs/>
          <w:sz w:val="24"/>
          <w:szCs w:val="24"/>
        </w:rPr>
        <w:t>the proposed</w:t>
      </w:r>
      <w:r w:rsidRPr="006C495C">
        <w:rPr>
          <w:rFonts w:ascii="Calibri" w:hAnsi="Calibri" w:cs="Calibri"/>
          <w:b/>
          <w:bCs/>
          <w:sz w:val="24"/>
          <w:szCs w:val="24"/>
        </w:rPr>
        <w:t xml:space="preserve"> guidance</w:t>
      </w:r>
      <w:r w:rsidR="00743F2B">
        <w:rPr>
          <w:rFonts w:ascii="Calibri" w:hAnsi="Calibri" w:cs="Calibri"/>
          <w:b/>
          <w:bCs/>
          <w:sz w:val="24"/>
          <w:szCs w:val="24"/>
        </w:rPr>
        <w:t>.</w:t>
      </w:r>
      <w:r w:rsidRPr="006C495C">
        <w:rPr>
          <w:rFonts w:ascii="Calibri" w:hAnsi="Calibri" w:cs="Calibri"/>
          <w:b/>
          <w:bCs/>
          <w:sz w:val="24"/>
          <w:szCs w:val="24"/>
        </w:rPr>
        <w:t xml:space="preserve"> </w:t>
      </w:r>
    </w:p>
    <w:p w14:paraId="73994EE6" w14:textId="71E475C4" w:rsidR="006C495C" w:rsidRDefault="006C495C" w:rsidP="006C495C">
      <w:pPr>
        <w:spacing w:line="240" w:lineRule="auto"/>
        <w:rPr>
          <w:rFonts w:ascii="Calibri" w:hAnsi="Calibri" w:cs="Calibri"/>
          <w:sz w:val="24"/>
          <w:szCs w:val="24"/>
        </w:rPr>
      </w:pPr>
      <w:r>
        <w:rPr>
          <w:rFonts w:ascii="Calibri" w:hAnsi="Calibri" w:cs="Calibri"/>
          <w:sz w:val="24"/>
          <w:szCs w:val="24"/>
        </w:rPr>
        <w:t xml:space="preserve">As a general matter, the hardwood sector opposes creation of federal incentives that would accelerate the development of voluntary carbon markets, leading to the creation of an uneven playing field in the marketplace and possible </w:t>
      </w:r>
      <w:r w:rsidR="00F5663E">
        <w:rPr>
          <w:rFonts w:ascii="Calibri" w:hAnsi="Calibri" w:cs="Calibri"/>
          <w:sz w:val="24"/>
          <w:szCs w:val="24"/>
        </w:rPr>
        <w:t>proliferation</w:t>
      </w:r>
      <w:r>
        <w:rPr>
          <w:rFonts w:ascii="Calibri" w:hAnsi="Calibri" w:cs="Calibri"/>
          <w:sz w:val="24"/>
          <w:szCs w:val="24"/>
        </w:rPr>
        <w:t xml:space="preserve"> of programs that undermine forest management.  Although issuance of a guidance document, as proposed by the CFTC, does not carry the force of regulation that could create market distortions, federal regulators should be mindful of the unintended consequences that could arise from the agency’s initial foray into the rapidly evolving landscape of voluntary carbon markets.  The wood products sector is in the process of reaching out to third-party verification entities </w:t>
      </w:r>
      <w:r w:rsidR="0053083B">
        <w:rPr>
          <w:rFonts w:ascii="Calibri" w:hAnsi="Calibri" w:cs="Calibri"/>
          <w:sz w:val="24"/>
          <w:szCs w:val="24"/>
        </w:rPr>
        <w:t>such as the American Carbon Registry</w:t>
      </w:r>
      <w:r w:rsidR="00583B92">
        <w:rPr>
          <w:rFonts w:ascii="Calibri" w:hAnsi="Calibri" w:cs="Calibri"/>
          <w:sz w:val="24"/>
          <w:szCs w:val="24"/>
        </w:rPr>
        <w:t xml:space="preserve"> </w:t>
      </w:r>
      <w:r w:rsidR="00583B92">
        <w:rPr>
          <w:rFonts w:ascii="Calibri" w:hAnsi="Calibri" w:cs="Calibri"/>
          <w:sz w:val="24"/>
          <w:szCs w:val="24"/>
        </w:rPr>
        <w:lastRenderedPageBreak/>
        <w:t xml:space="preserve">- as referenced in the proposal - </w:t>
      </w:r>
      <w:r>
        <w:rPr>
          <w:rFonts w:ascii="Calibri" w:hAnsi="Calibri" w:cs="Calibri"/>
          <w:sz w:val="24"/>
          <w:szCs w:val="24"/>
        </w:rPr>
        <w:t xml:space="preserve">that certify carbon credits and educate them about the necessity of taking a wholistic approach as a precondition to issuing high quality and environmentally impactful credits.  In the event the CFTC issues an overly prescriptive guidance document, for example, efforts to educate these </w:t>
      </w:r>
      <w:r w:rsidR="00881837">
        <w:rPr>
          <w:rFonts w:ascii="Calibri" w:hAnsi="Calibri" w:cs="Calibri"/>
          <w:sz w:val="24"/>
          <w:szCs w:val="24"/>
        </w:rPr>
        <w:t>third</w:t>
      </w:r>
      <w:r w:rsidR="00B840A9">
        <w:rPr>
          <w:rFonts w:ascii="Calibri" w:hAnsi="Calibri" w:cs="Calibri"/>
          <w:sz w:val="24"/>
          <w:szCs w:val="24"/>
        </w:rPr>
        <w:t>-party</w:t>
      </w:r>
      <w:r>
        <w:rPr>
          <w:rFonts w:ascii="Calibri" w:hAnsi="Calibri" w:cs="Calibri"/>
          <w:sz w:val="24"/>
          <w:szCs w:val="24"/>
        </w:rPr>
        <w:t xml:space="preserve"> verification entities on important data related to carbon stored in wood products could be stymied.  </w:t>
      </w:r>
    </w:p>
    <w:p w14:paraId="30A50EA5" w14:textId="123F6F03" w:rsidR="008E3722" w:rsidRPr="00FB509B" w:rsidRDefault="008E3722" w:rsidP="00AA20EB">
      <w:pPr>
        <w:spacing w:after="0" w:line="240" w:lineRule="auto"/>
        <w:rPr>
          <w:rFonts w:ascii="Calibri" w:hAnsi="Calibri" w:cs="Calibri"/>
          <w:b/>
          <w:bCs/>
          <w:sz w:val="24"/>
          <w:szCs w:val="24"/>
        </w:rPr>
      </w:pPr>
      <w:r w:rsidRPr="00FB509B">
        <w:rPr>
          <w:rFonts w:ascii="Calibri" w:hAnsi="Calibri" w:cs="Calibri"/>
          <w:b/>
          <w:bCs/>
          <w:sz w:val="24"/>
          <w:szCs w:val="24"/>
        </w:rPr>
        <w:t>Conclusion</w:t>
      </w:r>
    </w:p>
    <w:p w14:paraId="58DA3926" w14:textId="579D867F" w:rsidR="008E3722" w:rsidRDefault="000A3D5C" w:rsidP="00FB509B">
      <w:pPr>
        <w:pStyle w:val="NoSpacing"/>
        <w:spacing w:before="100" w:beforeAutospacing="1" w:after="100" w:afterAutospacing="1"/>
        <w:rPr>
          <w:rFonts w:cs="Calibri"/>
          <w:sz w:val="24"/>
          <w:szCs w:val="24"/>
        </w:rPr>
      </w:pPr>
      <w:r w:rsidRPr="002C6525">
        <w:rPr>
          <w:rFonts w:cs="Calibri"/>
          <w:sz w:val="24"/>
          <w:szCs w:val="24"/>
        </w:rPr>
        <w:t xml:space="preserve">The Hardwood Federation appreciates the opportunity to submit these comments, as well as your careful consideration of them.  In addition to the comments outlined above, the Hardwood Federation </w:t>
      </w:r>
      <w:r w:rsidR="00BC06ED">
        <w:rPr>
          <w:rFonts w:cs="Calibri"/>
          <w:sz w:val="24"/>
          <w:szCs w:val="24"/>
        </w:rPr>
        <w:t>endorses</w:t>
      </w:r>
      <w:r w:rsidRPr="002C6525">
        <w:rPr>
          <w:rFonts w:cs="Calibri"/>
          <w:sz w:val="24"/>
          <w:szCs w:val="24"/>
        </w:rPr>
        <w:t xml:space="preserve"> comments </w:t>
      </w:r>
      <w:r w:rsidR="00C20935">
        <w:rPr>
          <w:rFonts w:cs="Calibri"/>
          <w:sz w:val="24"/>
          <w:szCs w:val="24"/>
        </w:rPr>
        <w:t>submitted</w:t>
      </w:r>
      <w:r w:rsidRPr="002C6525">
        <w:rPr>
          <w:rFonts w:cs="Calibri"/>
          <w:sz w:val="24"/>
          <w:szCs w:val="24"/>
        </w:rPr>
        <w:t xml:space="preserve"> by </w:t>
      </w:r>
      <w:r w:rsidR="00341204">
        <w:rPr>
          <w:rFonts w:cs="Calibri"/>
          <w:sz w:val="24"/>
          <w:szCs w:val="24"/>
        </w:rPr>
        <w:t>the American Forest &amp; Paper Association</w:t>
      </w:r>
      <w:r w:rsidR="00BC06ED">
        <w:rPr>
          <w:rFonts w:cs="Calibri"/>
          <w:sz w:val="24"/>
          <w:szCs w:val="24"/>
        </w:rPr>
        <w:t xml:space="preserve"> (AF&amp;PA)</w:t>
      </w:r>
      <w:r w:rsidR="000B5776">
        <w:rPr>
          <w:rFonts w:cs="Calibri"/>
          <w:sz w:val="24"/>
          <w:szCs w:val="24"/>
        </w:rPr>
        <w:t xml:space="preserve"> and </w:t>
      </w:r>
      <w:r w:rsidR="00C12E63">
        <w:rPr>
          <w:rFonts w:cs="Calibri"/>
          <w:sz w:val="24"/>
          <w:szCs w:val="24"/>
        </w:rPr>
        <w:t xml:space="preserve">the </w:t>
      </w:r>
      <w:r w:rsidR="007A45E3">
        <w:rPr>
          <w:rFonts w:cs="Calibri"/>
          <w:sz w:val="24"/>
          <w:szCs w:val="24"/>
        </w:rPr>
        <w:t>Southeastern Lumber</w:t>
      </w:r>
      <w:r w:rsidR="00A0689C">
        <w:rPr>
          <w:rFonts w:cs="Calibri"/>
          <w:sz w:val="24"/>
          <w:szCs w:val="24"/>
        </w:rPr>
        <w:t xml:space="preserve"> Manufacturing Association</w:t>
      </w:r>
      <w:r w:rsidR="000B5776">
        <w:rPr>
          <w:rFonts w:cs="Calibri"/>
          <w:color w:val="4472C4" w:themeColor="accent1"/>
          <w:sz w:val="24"/>
          <w:szCs w:val="24"/>
        </w:rPr>
        <w:t xml:space="preserve">, </w:t>
      </w:r>
      <w:r w:rsidR="0018540C" w:rsidRPr="00C20935">
        <w:rPr>
          <w:rFonts w:cs="Calibri"/>
          <w:sz w:val="24"/>
          <w:szCs w:val="24"/>
        </w:rPr>
        <w:t xml:space="preserve">especially </w:t>
      </w:r>
      <w:r w:rsidRPr="00C20935">
        <w:rPr>
          <w:rFonts w:cs="Calibri"/>
          <w:sz w:val="24"/>
          <w:szCs w:val="24"/>
        </w:rPr>
        <w:t xml:space="preserve">as they relate to the role of active forest management in promoting </w:t>
      </w:r>
      <w:bookmarkEnd w:id="0"/>
      <w:r w:rsidR="000C786D" w:rsidRPr="00C20935">
        <w:rPr>
          <w:rFonts w:cs="Calibri"/>
          <w:sz w:val="24"/>
          <w:szCs w:val="24"/>
        </w:rPr>
        <w:t xml:space="preserve">forest health and </w:t>
      </w:r>
      <w:r w:rsidR="003C6078" w:rsidRPr="00C20935">
        <w:rPr>
          <w:rFonts w:cs="Calibri"/>
          <w:sz w:val="24"/>
          <w:szCs w:val="24"/>
        </w:rPr>
        <w:t xml:space="preserve">the necessity of avoiding unintended consequences.  </w:t>
      </w:r>
    </w:p>
    <w:p w14:paraId="715F6EED" w14:textId="77777777" w:rsidR="00EF131B" w:rsidRDefault="00EF131B" w:rsidP="00FB509B">
      <w:pPr>
        <w:pStyle w:val="NoSpacing"/>
        <w:spacing w:before="100" w:beforeAutospacing="1" w:after="100" w:afterAutospacing="1"/>
        <w:rPr>
          <w:rFonts w:cs="Calibri"/>
          <w:sz w:val="24"/>
          <w:szCs w:val="24"/>
        </w:rPr>
      </w:pPr>
    </w:p>
    <w:sectPr w:rsidR="00EF131B" w:rsidSect="007E6B9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DC0FF" w14:textId="77777777" w:rsidR="007E6B9B" w:rsidRDefault="007E6B9B" w:rsidP="00731A60">
      <w:pPr>
        <w:spacing w:after="0" w:line="240" w:lineRule="auto"/>
      </w:pPr>
      <w:r>
        <w:separator/>
      </w:r>
    </w:p>
  </w:endnote>
  <w:endnote w:type="continuationSeparator" w:id="0">
    <w:p w14:paraId="2D2CD266" w14:textId="77777777" w:rsidR="007E6B9B" w:rsidRDefault="007E6B9B" w:rsidP="00731A60">
      <w:pPr>
        <w:spacing w:after="0" w:line="240" w:lineRule="auto"/>
      </w:pPr>
      <w:r>
        <w:continuationSeparator/>
      </w:r>
    </w:p>
  </w:endnote>
  <w:endnote w:type="continuationNotice" w:id="1">
    <w:p w14:paraId="5E8340CD" w14:textId="77777777" w:rsidR="007E6B9B" w:rsidRDefault="007E6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3CAF" w14:textId="77777777" w:rsidR="007E6B9B" w:rsidRDefault="007E6B9B" w:rsidP="00731A60">
      <w:pPr>
        <w:spacing w:after="0" w:line="240" w:lineRule="auto"/>
      </w:pPr>
      <w:r>
        <w:separator/>
      </w:r>
    </w:p>
  </w:footnote>
  <w:footnote w:type="continuationSeparator" w:id="0">
    <w:p w14:paraId="6C698FF0" w14:textId="77777777" w:rsidR="007E6B9B" w:rsidRDefault="007E6B9B" w:rsidP="00731A60">
      <w:pPr>
        <w:spacing w:after="0" w:line="240" w:lineRule="auto"/>
      </w:pPr>
      <w:r>
        <w:continuationSeparator/>
      </w:r>
    </w:p>
  </w:footnote>
  <w:footnote w:type="continuationNotice" w:id="1">
    <w:p w14:paraId="7C381059" w14:textId="77777777" w:rsidR="007E6B9B" w:rsidRDefault="007E6B9B">
      <w:pPr>
        <w:spacing w:after="0" w:line="240" w:lineRule="auto"/>
      </w:pPr>
    </w:p>
  </w:footnote>
  <w:footnote w:id="2">
    <w:p w14:paraId="37B8F3C4" w14:textId="32EE6E61" w:rsidR="00920FB1" w:rsidRDefault="00920FB1">
      <w:pPr>
        <w:pStyle w:val="FootnoteText"/>
      </w:pPr>
      <w:r>
        <w:rPr>
          <w:rStyle w:val="FootnoteReference"/>
        </w:rPr>
        <w:footnoteRef/>
      </w:r>
      <w:r>
        <w:t xml:space="preserve"> WoodWorks.  Carbon Footprint.  </w:t>
      </w:r>
      <w:hyperlink r:id="rId1" w:history="1">
        <w:r w:rsidRPr="0023450C">
          <w:rPr>
            <w:rStyle w:val="Hyperlink"/>
          </w:rPr>
          <w:t>https://www.woodworks.org/why-wood/carbon-footprint</w:t>
        </w:r>
      </w:hyperlink>
      <w:r>
        <w:t xml:space="preserve">  </w:t>
      </w:r>
    </w:p>
  </w:footnote>
  <w:footnote w:id="3">
    <w:p w14:paraId="07313439" w14:textId="77777777" w:rsidR="00920FB1" w:rsidRDefault="00920FB1" w:rsidP="00920FB1">
      <w:r>
        <w:rPr>
          <w:rStyle w:val="FootnoteReference"/>
        </w:rPr>
        <w:footnoteRef/>
      </w:r>
      <w:r>
        <w:t xml:space="preserve"> National Alliance of Forest Owners, Forests and Climate Change for Policy Makers 101.  </w:t>
      </w:r>
      <w:r w:rsidRPr="0070371F">
        <w:rPr>
          <w:rFonts w:ascii="Calibri" w:hAnsi="Calibri"/>
          <w:bCs/>
          <w:sz w:val="20"/>
          <w:szCs w:val="20"/>
          <w:vertAlign w:val="superscript"/>
        </w:rPr>
        <w:t>2</w:t>
      </w:r>
      <w:r>
        <w:rPr>
          <w:rFonts w:ascii="Calibri" w:hAnsi="Calibri"/>
          <w:bCs/>
          <w:sz w:val="20"/>
          <w:szCs w:val="20"/>
          <w:vertAlign w:val="superscript"/>
        </w:rPr>
        <w:t xml:space="preserve"> </w:t>
      </w:r>
      <w:r w:rsidRPr="008F6425">
        <w:rPr>
          <w:rFonts w:ascii="Calibri" w:hAnsi="Calibri" w:cs="Calibri"/>
          <w:sz w:val="20"/>
          <w:szCs w:val="20"/>
        </w:rPr>
        <w:t xml:space="preserve">National Alliance of Forest Owners, Forests and Climate Change for Policymakers 101.  </w:t>
      </w:r>
      <w:hyperlink r:id="rId2" w:history="1">
        <w:r w:rsidRPr="008F6425">
          <w:rPr>
            <w:rStyle w:val="Hyperlink"/>
            <w:rFonts w:ascii="Calibri" w:hAnsi="Calibri" w:cs="Calibri"/>
            <w:sz w:val="20"/>
            <w:szCs w:val="20"/>
          </w:rPr>
          <w:t>Forests and Climate Change for Policymakers 101 | National Alliance of Forest Owners (nafoalliance.org)</w:t>
        </w:r>
      </w:hyperlink>
      <w:r>
        <w:t>.</w:t>
      </w:r>
    </w:p>
    <w:p w14:paraId="0CDACC34" w14:textId="05AD124D" w:rsidR="00920FB1" w:rsidRDefault="00920FB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CF3"/>
    <w:multiLevelType w:val="hybridMultilevel"/>
    <w:tmpl w:val="EF96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376C9"/>
    <w:multiLevelType w:val="hybridMultilevel"/>
    <w:tmpl w:val="B7A6E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E3F7F"/>
    <w:multiLevelType w:val="hybridMultilevel"/>
    <w:tmpl w:val="60F87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B039F"/>
    <w:multiLevelType w:val="hybridMultilevel"/>
    <w:tmpl w:val="60F87D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0369F8"/>
    <w:multiLevelType w:val="hybridMultilevel"/>
    <w:tmpl w:val="4D040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2582D"/>
    <w:multiLevelType w:val="hybridMultilevel"/>
    <w:tmpl w:val="6F663E00"/>
    <w:lvl w:ilvl="0" w:tplc="B00C6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D64F4"/>
    <w:multiLevelType w:val="hybridMultilevel"/>
    <w:tmpl w:val="50F88E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817282"/>
    <w:multiLevelType w:val="hybridMultilevel"/>
    <w:tmpl w:val="4F2A6752"/>
    <w:lvl w:ilvl="0" w:tplc="134EDE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52268"/>
    <w:multiLevelType w:val="hybridMultilevel"/>
    <w:tmpl w:val="651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BA145B"/>
    <w:multiLevelType w:val="hybridMultilevel"/>
    <w:tmpl w:val="C19C32A8"/>
    <w:lvl w:ilvl="0" w:tplc="8B388F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C71DA7"/>
    <w:multiLevelType w:val="hybridMultilevel"/>
    <w:tmpl w:val="77FA0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07EBB"/>
    <w:multiLevelType w:val="hybridMultilevel"/>
    <w:tmpl w:val="5F36FB8A"/>
    <w:lvl w:ilvl="0" w:tplc="6A52396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7CE4C61"/>
    <w:multiLevelType w:val="hybridMultilevel"/>
    <w:tmpl w:val="C982F2DA"/>
    <w:lvl w:ilvl="0" w:tplc="52F29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C27B47"/>
    <w:multiLevelType w:val="hybridMultilevel"/>
    <w:tmpl w:val="2512AA02"/>
    <w:lvl w:ilvl="0" w:tplc="4FEEE62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50C1D74"/>
    <w:multiLevelType w:val="hybridMultilevel"/>
    <w:tmpl w:val="5808C5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92400557">
    <w:abstractNumId w:val="0"/>
  </w:num>
  <w:num w:numId="2" w16cid:durableId="2015717648">
    <w:abstractNumId w:val="12"/>
  </w:num>
  <w:num w:numId="3" w16cid:durableId="724328418">
    <w:abstractNumId w:val="7"/>
  </w:num>
  <w:num w:numId="4" w16cid:durableId="669480500">
    <w:abstractNumId w:val="13"/>
  </w:num>
  <w:num w:numId="5" w16cid:durableId="1436706974">
    <w:abstractNumId w:val="0"/>
  </w:num>
  <w:num w:numId="6" w16cid:durableId="375784525">
    <w:abstractNumId w:val="4"/>
  </w:num>
  <w:num w:numId="7" w16cid:durableId="1433283970">
    <w:abstractNumId w:val="9"/>
  </w:num>
  <w:num w:numId="8" w16cid:durableId="1262646899">
    <w:abstractNumId w:val="8"/>
  </w:num>
  <w:num w:numId="9" w16cid:durableId="605969423">
    <w:abstractNumId w:val="10"/>
  </w:num>
  <w:num w:numId="10" w16cid:durableId="1194541112">
    <w:abstractNumId w:val="1"/>
  </w:num>
  <w:num w:numId="11" w16cid:durableId="954287648">
    <w:abstractNumId w:val="6"/>
  </w:num>
  <w:num w:numId="12" w16cid:durableId="1484927735">
    <w:abstractNumId w:val="14"/>
  </w:num>
  <w:num w:numId="13" w16cid:durableId="358555098">
    <w:abstractNumId w:val="5"/>
  </w:num>
  <w:num w:numId="14" w16cid:durableId="549801412">
    <w:abstractNumId w:val="11"/>
  </w:num>
  <w:num w:numId="15" w16cid:durableId="787623329">
    <w:abstractNumId w:val="2"/>
  </w:num>
  <w:num w:numId="16" w16cid:durableId="511073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31F6F"/>
    <w:rsid w:val="000007CC"/>
    <w:rsid w:val="000007DD"/>
    <w:rsid w:val="00000F7B"/>
    <w:rsid w:val="00001437"/>
    <w:rsid w:val="000061AE"/>
    <w:rsid w:val="00007B4D"/>
    <w:rsid w:val="00016FC7"/>
    <w:rsid w:val="00024FBE"/>
    <w:rsid w:val="000261C7"/>
    <w:rsid w:val="00030E71"/>
    <w:rsid w:val="00031A78"/>
    <w:rsid w:val="00034D27"/>
    <w:rsid w:val="00036855"/>
    <w:rsid w:val="00037455"/>
    <w:rsid w:val="00044891"/>
    <w:rsid w:val="0004511D"/>
    <w:rsid w:val="000531BD"/>
    <w:rsid w:val="00054475"/>
    <w:rsid w:val="0005473E"/>
    <w:rsid w:val="00054FFC"/>
    <w:rsid w:val="00057A2E"/>
    <w:rsid w:val="00061E80"/>
    <w:rsid w:val="00064495"/>
    <w:rsid w:val="000651C3"/>
    <w:rsid w:val="00067E9E"/>
    <w:rsid w:val="00070777"/>
    <w:rsid w:val="00070955"/>
    <w:rsid w:val="00071B56"/>
    <w:rsid w:val="00074F29"/>
    <w:rsid w:val="00076232"/>
    <w:rsid w:val="0008097D"/>
    <w:rsid w:val="00084938"/>
    <w:rsid w:val="000864AD"/>
    <w:rsid w:val="0008735C"/>
    <w:rsid w:val="00090E47"/>
    <w:rsid w:val="00094C4B"/>
    <w:rsid w:val="000A3A6E"/>
    <w:rsid w:val="000A3D5C"/>
    <w:rsid w:val="000B2307"/>
    <w:rsid w:val="000B5776"/>
    <w:rsid w:val="000C0183"/>
    <w:rsid w:val="000C0CEC"/>
    <w:rsid w:val="000C2A6C"/>
    <w:rsid w:val="000C5869"/>
    <w:rsid w:val="000C65F9"/>
    <w:rsid w:val="000C6761"/>
    <w:rsid w:val="000C6795"/>
    <w:rsid w:val="000C786D"/>
    <w:rsid w:val="000D7150"/>
    <w:rsid w:val="000E6218"/>
    <w:rsid w:val="000F254E"/>
    <w:rsid w:val="000F33C3"/>
    <w:rsid w:val="000F4523"/>
    <w:rsid w:val="000F4DAB"/>
    <w:rsid w:val="000F6E40"/>
    <w:rsid w:val="000F7F8E"/>
    <w:rsid w:val="00102093"/>
    <w:rsid w:val="0011112C"/>
    <w:rsid w:val="0011476D"/>
    <w:rsid w:val="00115349"/>
    <w:rsid w:val="0011680C"/>
    <w:rsid w:val="00116F02"/>
    <w:rsid w:val="001178DC"/>
    <w:rsid w:val="00130142"/>
    <w:rsid w:val="0013273F"/>
    <w:rsid w:val="00134AC3"/>
    <w:rsid w:val="00135313"/>
    <w:rsid w:val="001401FC"/>
    <w:rsid w:val="00150F1A"/>
    <w:rsid w:val="0015377B"/>
    <w:rsid w:val="00155793"/>
    <w:rsid w:val="001568DF"/>
    <w:rsid w:val="001576AB"/>
    <w:rsid w:val="001637A1"/>
    <w:rsid w:val="001667B9"/>
    <w:rsid w:val="00171EB4"/>
    <w:rsid w:val="0018540C"/>
    <w:rsid w:val="0018670F"/>
    <w:rsid w:val="00187DBE"/>
    <w:rsid w:val="00193496"/>
    <w:rsid w:val="00194267"/>
    <w:rsid w:val="00195CC8"/>
    <w:rsid w:val="001A0082"/>
    <w:rsid w:val="001A0301"/>
    <w:rsid w:val="001A15A6"/>
    <w:rsid w:val="001A26A0"/>
    <w:rsid w:val="001A710D"/>
    <w:rsid w:val="001B1E6E"/>
    <w:rsid w:val="001B49CA"/>
    <w:rsid w:val="001B6C0C"/>
    <w:rsid w:val="001C4335"/>
    <w:rsid w:val="001C5E49"/>
    <w:rsid w:val="001D109A"/>
    <w:rsid w:val="001D1AE1"/>
    <w:rsid w:val="001D1ECA"/>
    <w:rsid w:val="001D25A3"/>
    <w:rsid w:val="001D3BA3"/>
    <w:rsid w:val="001E0805"/>
    <w:rsid w:val="001E51D8"/>
    <w:rsid w:val="001E5FD7"/>
    <w:rsid w:val="001F00B1"/>
    <w:rsid w:val="001F4260"/>
    <w:rsid w:val="00201254"/>
    <w:rsid w:val="002044A0"/>
    <w:rsid w:val="002067EA"/>
    <w:rsid w:val="00207369"/>
    <w:rsid w:val="002077E1"/>
    <w:rsid w:val="00211C83"/>
    <w:rsid w:val="002225CA"/>
    <w:rsid w:val="002262DA"/>
    <w:rsid w:val="002306DE"/>
    <w:rsid w:val="00230E38"/>
    <w:rsid w:val="002350F8"/>
    <w:rsid w:val="002423CF"/>
    <w:rsid w:val="002427A9"/>
    <w:rsid w:val="00242CC2"/>
    <w:rsid w:val="00244061"/>
    <w:rsid w:val="002449DB"/>
    <w:rsid w:val="00245608"/>
    <w:rsid w:val="00245FF4"/>
    <w:rsid w:val="00246F75"/>
    <w:rsid w:val="00250F9E"/>
    <w:rsid w:val="00255D7C"/>
    <w:rsid w:val="00255D89"/>
    <w:rsid w:val="002562A3"/>
    <w:rsid w:val="00263C60"/>
    <w:rsid w:val="00273648"/>
    <w:rsid w:val="002756F1"/>
    <w:rsid w:val="002806FF"/>
    <w:rsid w:val="00281759"/>
    <w:rsid w:val="0028360C"/>
    <w:rsid w:val="0028672F"/>
    <w:rsid w:val="00287E31"/>
    <w:rsid w:val="00291CEA"/>
    <w:rsid w:val="00293702"/>
    <w:rsid w:val="002944F7"/>
    <w:rsid w:val="002953E2"/>
    <w:rsid w:val="00295592"/>
    <w:rsid w:val="00296255"/>
    <w:rsid w:val="002A4AFE"/>
    <w:rsid w:val="002A5ED9"/>
    <w:rsid w:val="002B3F6A"/>
    <w:rsid w:val="002B4135"/>
    <w:rsid w:val="002B5986"/>
    <w:rsid w:val="002B789E"/>
    <w:rsid w:val="002B7F12"/>
    <w:rsid w:val="002C3B26"/>
    <w:rsid w:val="002C48FA"/>
    <w:rsid w:val="002C6714"/>
    <w:rsid w:val="002D032A"/>
    <w:rsid w:val="002D5336"/>
    <w:rsid w:val="002E2F4C"/>
    <w:rsid w:val="002E32EA"/>
    <w:rsid w:val="002E492F"/>
    <w:rsid w:val="002F512B"/>
    <w:rsid w:val="002F56BE"/>
    <w:rsid w:val="002F7355"/>
    <w:rsid w:val="0030521D"/>
    <w:rsid w:val="0030758C"/>
    <w:rsid w:val="003106EC"/>
    <w:rsid w:val="00310CEA"/>
    <w:rsid w:val="00316AB2"/>
    <w:rsid w:val="003174A6"/>
    <w:rsid w:val="00323E82"/>
    <w:rsid w:val="00327F11"/>
    <w:rsid w:val="00333163"/>
    <w:rsid w:val="003342AE"/>
    <w:rsid w:val="003349CC"/>
    <w:rsid w:val="00335667"/>
    <w:rsid w:val="0033672E"/>
    <w:rsid w:val="003404CA"/>
    <w:rsid w:val="00340DBF"/>
    <w:rsid w:val="00341204"/>
    <w:rsid w:val="003433FF"/>
    <w:rsid w:val="00345ACB"/>
    <w:rsid w:val="00354515"/>
    <w:rsid w:val="00357544"/>
    <w:rsid w:val="00360BF3"/>
    <w:rsid w:val="003636A6"/>
    <w:rsid w:val="0036396C"/>
    <w:rsid w:val="003639B4"/>
    <w:rsid w:val="00366980"/>
    <w:rsid w:val="00373B6C"/>
    <w:rsid w:val="00380391"/>
    <w:rsid w:val="0038538D"/>
    <w:rsid w:val="003907CC"/>
    <w:rsid w:val="00391778"/>
    <w:rsid w:val="00392E23"/>
    <w:rsid w:val="0039435C"/>
    <w:rsid w:val="00394E5E"/>
    <w:rsid w:val="0039616E"/>
    <w:rsid w:val="003966AF"/>
    <w:rsid w:val="003A0EF1"/>
    <w:rsid w:val="003A2314"/>
    <w:rsid w:val="003A4CFE"/>
    <w:rsid w:val="003A51EF"/>
    <w:rsid w:val="003B29B4"/>
    <w:rsid w:val="003B487B"/>
    <w:rsid w:val="003B4BFC"/>
    <w:rsid w:val="003C14C0"/>
    <w:rsid w:val="003C2B37"/>
    <w:rsid w:val="003C2CA1"/>
    <w:rsid w:val="003C3975"/>
    <w:rsid w:val="003C6078"/>
    <w:rsid w:val="003D16AB"/>
    <w:rsid w:val="003D53D1"/>
    <w:rsid w:val="003E00EE"/>
    <w:rsid w:val="003E11FA"/>
    <w:rsid w:val="003E3283"/>
    <w:rsid w:val="003F04E6"/>
    <w:rsid w:val="003F0DC6"/>
    <w:rsid w:val="003F3BBC"/>
    <w:rsid w:val="003F51C4"/>
    <w:rsid w:val="003F5BF7"/>
    <w:rsid w:val="00401735"/>
    <w:rsid w:val="004059D7"/>
    <w:rsid w:val="00405CF2"/>
    <w:rsid w:val="00407155"/>
    <w:rsid w:val="00411729"/>
    <w:rsid w:val="004124D2"/>
    <w:rsid w:val="00413837"/>
    <w:rsid w:val="00416C3E"/>
    <w:rsid w:val="00417572"/>
    <w:rsid w:val="00425171"/>
    <w:rsid w:val="00426EC6"/>
    <w:rsid w:val="00427CB0"/>
    <w:rsid w:val="0043546C"/>
    <w:rsid w:val="0043668A"/>
    <w:rsid w:val="00436D51"/>
    <w:rsid w:val="0044445F"/>
    <w:rsid w:val="004520C5"/>
    <w:rsid w:val="0045366E"/>
    <w:rsid w:val="004553F3"/>
    <w:rsid w:val="004557D9"/>
    <w:rsid w:val="00461639"/>
    <w:rsid w:val="00462319"/>
    <w:rsid w:val="00463502"/>
    <w:rsid w:val="00464B96"/>
    <w:rsid w:val="00466089"/>
    <w:rsid w:val="00467940"/>
    <w:rsid w:val="004710AD"/>
    <w:rsid w:val="00472947"/>
    <w:rsid w:val="004834A9"/>
    <w:rsid w:val="00484027"/>
    <w:rsid w:val="004846BE"/>
    <w:rsid w:val="00485E05"/>
    <w:rsid w:val="00487494"/>
    <w:rsid w:val="00491C69"/>
    <w:rsid w:val="00493918"/>
    <w:rsid w:val="004945B4"/>
    <w:rsid w:val="0049599F"/>
    <w:rsid w:val="004A0576"/>
    <w:rsid w:val="004A0EA9"/>
    <w:rsid w:val="004A1699"/>
    <w:rsid w:val="004A3C7C"/>
    <w:rsid w:val="004A41F8"/>
    <w:rsid w:val="004A6476"/>
    <w:rsid w:val="004A6EE7"/>
    <w:rsid w:val="004B09D1"/>
    <w:rsid w:val="004B386E"/>
    <w:rsid w:val="004C0640"/>
    <w:rsid w:val="004D07A7"/>
    <w:rsid w:val="004D3036"/>
    <w:rsid w:val="004D5E87"/>
    <w:rsid w:val="004D60A5"/>
    <w:rsid w:val="004E0E41"/>
    <w:rsid w:val="004E18F1"/>
    <w:rsid w:val="004E27F7"/>
    <w:rsid w:val="004E5068"/>
    <w:rsid w:val="004E545F"/>
    <w:rsid w:val="004E5B58"/>
    <w:rsid w:val="004F4847"/>
    <w:rsid w:val="004F51E7"/>
    <w:rsid w:val="004F5785"/>
    <w:rsid w:val="00501F4D"/>
    <w:rsid w:val="00504607"/>
    <w:rsid w:val="00504AEB"/>
    <w:rsid w:val="00504F67"/>
    <w:rsid w:val="005113B8"/>
    <w:rsid w:val="005137E0"/>
    <w:rsid w:val="00513A1C"/>
    <w:rsid w:val="00513ED6"/>
    <w:rsid w:val="005140CE"/>
    <w:rsid w:val="005156FC"/>
    <w:rsid w:val="00520E81"/>
    <w:rsid w:val="005228F0"/>
    <w:rsid w:val="00523308"/>
    <w:rsid w:val="0053026D"/>
    <w:rsid w:val="0053083B"/>
    <w:rsid w:val="00532E0B"/>
    <w:rsid w:val="00533AE4"/>
    <w:rsid w:val="00540E38"/>
    <w:rsid w:val="00546636"/>
    <w:rsid w:val="005466F5"/>
    <w:rsid w:val="00547A2E"/>
    <w:rsid w:val="00551FF9"/>
    <w:rsid w:val="00553F08"/>
    <w:rsid w:val="00556BAB"/>
    <w:rsid w:val="005607FE"/>
    <w:rsid w:val="005608B3"/>
    <w:rsid w:val="00560BA3"/>
    <w:rsid w:val="0056621F"/>
    <w:rsid w:val="00566714"/>
    <w:rsid w:val="00566C9D"/>
    <w:rsid w:val="005721CE"/>
    <w:rsid w:val="00574FCE"/>
    <w:rsid w:val="0057765F"/>
    <w:rsid w:val="0058128F"/>
    <w:rsid w:val="00581EDB"/>
    <w:rsid w:val="00583B92"/>
    <w:rsid w:val="005856D4"/>
    <w:rsid w:val="005861E3"/>
    <w:rsid w:val="005866C4"/>
    <w:rsid w:val="00590D3F"/>
    <w:rsid w:val="005913BE"/>
    <w:rsid w:val="00591F18"/>
    <w:rsid w:val="00592BB3"/>
    <w:rsid w:val="00595F8F"/>
    <w:rsid w:val="005A0F54"/>
    <w:rsid w:val="005A5BF2"/>
    <w:rsid w:val="005A7CDC"/>
    <w:rsid w:val="005B1569"/>
    <w:rsid w:val="005C0169"/>
    <w:rsid w:val="005C02EC"/>
    <w:rsid w:val="005C2DDB"/>
    <w:rsid w:val="005C3818"/>
    <w:rsid w:val="005C5FF7"/>
    <w:rsid w:val="005C7118"/>
    <w:rsid w:val="005C7BEB"/>
    <w:rsid w:val="005D053B"/>
    <w:rsid w:val="005D105C"/>
    <w:rsid w:val="005D3B36"/>
    <w:rsid w:val="005D3CCF"/>
    <w:rsid w:val="005D5218"/>
    <w:rsid w:val="005D7AB3"/>
    <w:rsid w:val="005E2738"/>
    <w:rsid w:val="005E7FE4"/>
    <w:rsid w:val="005F318B"/>
    <w:rsid w:val="005F594F"/>
    <w:rsid w:val="006009BE"/>
    <w:rsid w:val="0060165E"/>
    <w:rsid w:val="0060227D"/>
    <w:rsid w:val="00607E9B"/>
    <w:rsid w:val="006110CC"/>
    <w:rsid w:val="0062032D"/>
    <w:rsid w:val="00623A85"/>
    <w:rsid w:val="00623E31"/>
    <w:rsid w:val="0062455F"/>
    <w:rsid w:val="00624AD8"/>
    <w:rsid w:val="00631808"/>
    <w:rsid w:val="00631F6F"/>
    <w:rsid w:val="00633219"/>
    <w:rsid w:val="00633930"/>
    <w:rsid w:val="006370C6"/>
    <w:rsid w:val="00637A52"/>
    <w:rsid w:val="00646C13"/>
    <w:rsid w:val="006475A1"/>
    <w:rsid w:val="00647931"/>
    <w:rsid w:val="006500D1"/>
    <w:rsid w:val="006549C2"/>
    <w:rsid w:val="006560CA"/>
    <w:rsid w:val="00656656"/>
    <w:rsid w:val="0066089E"/>
    <w:rsid w:val="00661780"/>
    <w:rsid w:val="00664BBC"/>
    <w:rsid w:val="00670495"/>
    <w:rsid w:val="00671E05"/>
    <w:rsid w:val="006751AF"/>
    <w:rsid w:val="00675DB2"/>
    <w:rsid w:val="00677CA4"/>
    <w:rsid w:val="00686B8B"/>
    <w:rsid w:val="00690357"/>
    <w:rsid w:val="00690403"/>
    <w:rsid w:val="00694A13"/>
    <w:rsid w:val="006963B7"/>
    <w:rsid w:val="00696A19"/>
    <w:rsid w:val="006A0EFF"/>
    <w:rsid w:val="006A4882"/>
    <w:rsid w:val="006A4941"/>
    <w:rsid w:val="006A57F9"/>
    <w:rsid w:val="006A5DBA"/>
    <w:rsid w:val="006B1B13"/>
    <w:rsid w:val="006B2377"/>
    <w:rsid w:val="006B4143"/>
    <w:rsid w:val="006C305C"/>
    <w:rsid w:val="006C495C"/>
    <w:rsid w:val="006C528A"/>
    <w:rsid w:val="006C6EF4"/>
    <w:rsid w:val="006D51AC"/>
    <w:rsid w:val="006E0EB4"/>
    <w:rsid w:val="006F2F87"/>
    <w:rsid w:val="006F4921"/>
    <w:rsid w:val="007002BA"/>
    <w:rsid w:val="00700710"/>
    <w:rsid w:val="007010D8"/>
    <w:rsid w:val="007042E4"/>
    <w:rsid w:val="0071271A"/>
    <w:rsid w:val="00713030"/>
    <w:rsid w:val="00713F74"/>
    <w:rsid w:val="007141E7"/>
    <w:rsid w:val="007145D2"/>
    <w:rsid w:val="007150DB"/>
    <w:rsid w:val="007153B0"/>
    <w:rsid w:val="00721498"/>
    <w:rsid w:val="00724923"/>
    <w:rsid w:val="00724E3A"/>
    <w:rsid w:val="00724E7D"/>
    <w:rsid w:val="00725A8C"/>
    <w:rsid w:val="00731A60"/>
    <w:rsid w:val="00732E69"/>
    <w:rsid w:val="007339F1"/>
    <w:rsid w:val="0073501B"/>
    <w:rsid w:val="00736D4F"/>
    <w:rsid w:val="007404E1"/>
    <w:rsid w:val="00742B0D"/>
    <w:rsid w:val="00743F2B"/>
    <w:rsid w:val="00745B09"/>
    <w:rsid w:val="00747434"/>
    <w:rsid w:val="00750F18"/>
    <w:rsid w:val="00751A8D"/>
    <w:rsid w:val="00753BA0"/>
    <w:rsid w:val="00757377"/>
    <w:rsid w:val="007607FA"/>
    <w:rsid w:val="00763755"/>
    <w:rsid w:val="007646D9"/>
    <w:rsid w:val="00766B4C"/>
    <w:rsid w:val="00767659"/>
    <w:rsid w:val="00770FDC"/>
    <w:rsid w:val="00771706"/>
    <w:rsid w:val="007723E9"/>
    <w:rsid w:val="00772A48"/>
    <w:rsid w:val="0077344A"/>
    <w:rsid w:val="007773D8"/>
    <w:rsid w:val="00781560"/>
    <w:rsid w:val="00781F36"/>
    <w:rsid w:val="0078271B"/>
    <w:rsid w:val="00786152"/>
    <w:rsid w:val="007919ED"/>
    <w:rsid w:val="007A0961"/>
    <w:rsid w:val="007A10C3"/>
    <w:rsid w:val="007A3DA3"/>
    <w:rsid w:val="007A45E3"/>
    <w:rsid w:val="007A4E8D"/>
    <w:rsid w:val="007A4FEB"/>
    <w:rsid w:val="007A70A2"/>
    <w:rsid w:val="007B0B81"/>
    <w:rsid w:val="007B0F8D"/>
    <w:rsid w:val="007C097F"/>
    <w:rsid w:val="007C0B4D"/>
    <w:rsid w:val="007C5FF3"/>
    <w:rsid w:val="007D0780"/>
    <w:rsid w:val="007D108C"/>
    <w:rsid w:val="007D2C93"/>
    <w:rsid w:val="007D5662"/>
    <w:rsid w:val="007D6BCF"/>
    <w:rsid w:val="007E18DD"/>
    <w:rsid w:val="007E30C1"/>
    <w:rsid w:val="007E6B9B"/>
    <w:rsid w:val="007F262A"/>
    <w:rsid w:val="007F4760"/>
    <w:rsid w:val="00800AB6"/>
    <w:rsid w:val="00806C45"/>
    <w:rsid w:val="008075F2"/>
    <w:rsid w:val="0081040F"/>
    <w:rsid w:val="008104E9"/>
    <w:rsid w:val="00810D79"/>
    <w:rsid w:val="00810F88"/>
    <w:rsid w:val="00812CCF"/>
    <w:rsid w:val="008210DF"/>
    <w:rsid w:val="00822A17"/>
    <w:rsid w:val="00823EB5"/>
    <w:rsid w:val="0082642A"/>
    <w:rsid w:val="00837544"/>
    <w:rsid w:val="0084287F"/>
    <w:rsid w:val="00843BCE"/>
    <w:rsid w:val="008441B1"/>
    <w:rsid w:val="0084662D"/>
    <w:rsid w:val="00850199"/>
    <w:rsid w:val="00850DFC"/>
    <w:rsid w:val="00852648"/>
    <w:rsid w:val="008542C3"/>
    <w:rsid w:val="008549B5"/>
    <w:rsid w:val="0085677B"/>
    <w:rsid w:val="0086074A"/>
    <w:rsid w:val="00861D12"/>
    <w:rsid w:val="00862A03"/>
    <w:rsid w:val="00865186"/>
    <w:rsid w:val="00866BFB"/>
    <w:rsid w:val="00870147"/>
    <w:rsid w:val="00874170"/>
    <w:rsid w:val="00881837"/>
    <w:rsid w:val="00881D25"/>
    <w:rsid w:val="00885D04"/>
    <w:rsid w:val="00886600"/>
    <w:rsid w:val="0088704E"/>
    <w:rsid w:val="00890F39"/>
    <w:rsid w:val="00892391"/>
    <w:rsid w:val="0089260A"/>
    <w:rsid w:val="00895D1E"/>
    <w:rsid w:val="008975EB"/>
    <w:rsid w:val="008A0A33"/>
    <w:rsid w:val="008A0A67"/>
    <w:rsid w:val="008A0AF9"/>
    <w:rsid w:val="008A1613"/>
    <w:rsid w:val="008A448C"/>
    <w:rsid w:val="008B0163"/>
    <w:rsid w:val="008B1968"/>
    <w:rsid w:val="008B4CCB"/>
    <w:rsid w:val="008B6788"/>
    <w:rsid w:val="008B6A55"/>
    <w:rsid w:val="008C28A1"/>
    <w:rsid w:val="008C340F"/>
    <w:rsid w:val="008C6F83"/>
    <w:rsid w:val="008D0B4A"/>
    <w:rsid w:val="008D1052"/>
    <w:rsid w:val="008D20D3"/>
    <w:rsid w:val="008D401B"/>
    <w:rsid w:val="008D697D"/>
    <w:rsid w:val="008D6EEE"/>
    <w:rsid w:val="008D79FD"/>
    <w:rsid w:val="008D7A94"/>
    <w:rsid w:val="008E0B49"/>
    <w:rsid w:val="008E15EB"/>
    <w:rsid w:val="008E19D9"/>
    <w:rsid w:val="008E2CBC"/>
    <w:rsid w:val="008E3722"/>
    <w:rsid w:val="008E4D55"/>
    <w:rsid w:val="008E7017"/>
    <w:rsid w:val="008E7E4E"/>
    <w:rsid w:val="008F49D6"/>
    <w:rsid w:val="008F5435"/>
    <w:rsid w:val="008F6370"/>
    <w:rsid w:val="008F63C7"/>
    <w:rsid w:val="00901C80"/>
    <w:rsid w:val="00904AAE"/>
    <w:rsid w:val="0090624E"/>
    <w:rsid w:val="0091161D"/>
    <w:rsid w:val="00913B08"/>
    <w:rsid w:val="009141BB"/>
    <w:rsid w:val="00915700"/>
    <w:rsid w:val="00917F41"/>
    <w:rsid w:val="00920FB1"/>
    <w:rsid w:val="009219AE"/>
    <w:rsid w:val="00922E3B"/>
    <w:rsid w:val="00923052"/>
    <w:rsid w:val="00925FFE"/>
    <w:rsid w:val="009314AE"/>
    <w:rsid w:val="0093293C"/>
    <w:rsid w:val="009338F2"/>
    <w:rsid w:val="00933CD7"/>
    <w:rsid w:val="009358C1"/>
    <w:rsid w:val="00936DAC"/>
    <w:rsid w:val="00937CB3"/>
    <w:rsid w:val="00940ADE"/>
    <w:rsid w:val="00941335"/>
    <w:rsid w:val="009429CA"/>
    <w:rsid w:val="0094363C"/>
    <w:rsid w:val="00944171"/>
    <w:rsid w:val="0094464C"/>
    <w:rsid w:val="009508D2"/>
    <w:rsid w:val="00952CF2"/>
    <w:rsid w:val="00953C0F"/>
    <w:rsid w:val="0095493E"/>
    <w:rsid w:val="009572C8"/>
    <w:rsid w:val="009579C7"/>
    <w:rsid w:val="00957FD0"/>
    <w:rsid w:val="00962F50"/>
    <w:rsid w:val="00964EFC"/>
    <w:rsid w:val="00970F6B"/>
    <w:rsid w:val="00971159"/>
    <w:rsid w:val="00972E43"/>
    <w:rsid w:val="00975C7C"/>
    <w:rsid w:val="009765B1"/>
    <w:rsid w:val="00982226"/>
    <w:rsid w:val="0098348B"/>
    <w:rsid w:val="00983F7E"/>
    <w:rsid w:val="009847C8"/>
    <w:rsid w:val="00986177"/>
    <w:rsid w:val="00986449"/>
    <w:rsid w:val="00990D6C"/>
    <w:rsid w:val="009922C8"/>
    <w:rsid w:val="0099403F"/>
    <w:rsid w:val="0099587C"/>
    <w:rsid w:val="009963AF"/>
    <w:rsid w:val="009968B7"/>
    <w:rsid w:val="009A2F12"/>
    <w:rsid w:val="009A5FF9"/>
    <w:rsid w:val="009A726A"/>
    <w:rsid w:val="009B10E6"/>
    <w:rsid w:val="009B3BA9"/>
    <w:rsid w:val="009B53F5"/>
    <w:rsid w:val="009B7980"/>
    <w:rsid w:val="009D3BB1"/>
    <w:rsid w:val="009D575A"/>
    <w:rsid w:val="009E0EC6"/>
    <w:rsid w:val="009E3E9D"/>
    <w:rsid w:val="009E5F98"/>
    <w:rsid w:val="009E7896"/>
    <w:rsid w:val="009F0E91"/>
    <w:rsid w:val="009F57AD"/>
    <w:rsid w:val="009F701F"/>
    <w:rsid w:val="009F7262"/>
    <w:rsid w:val="00A010A1"/>
    <w:rsid w:val="00A04158"/>
    <w:rsid w:val="00A0689C"/>
    <w:rsid w:val="00A1223A"/>
    <w:rsid w:val="00A133AE"/>
    <w:rsid w:val="00A1614A"/>
    <w:rsid w:val="00A17366"/>
    <w:rsid w:val="00A20955"/>
    <w:rsid w:val="00A23FC6"/>
    <w:rsid w:val="00A26586"/>
    <w:rsid w:val="00A278B7"/>
    <w:rsid w:val="00A3076D"/>
    <w:rsid w:val="00A31646"/>
    <w:rsid w:val="00A34A92"/>
    <w:rsid w:val="00A40843"/>
    <w:rsid w:val="00A40988"/>
    <w:rsid w:val="00A431E7"/>
    <w:rsid w:val="00A43FE2"/>
    <w:rsid w:val="00A4647A"/>
    <w:rsid w:val="00A502C6"/>
    <w:rsid w:val="00A525F0"/>
    <w:rsid w:val="00A57989"/>
    <w:rsid w:val="00A629C3"/>
    <w:rsid w:val="00A63699"/>
    <w:rsid w:val="00A6398A"/>
    <w:rsid w:val="00A70666"/>
    <w:rsid w:val="00A71456"/>
    <w:rsid w:val="00A74741"/>
    <w:rsid w:val="00A74DBA"/>
    <w:rsid w:val="00A811C8"/>
    <w:rsid w:val="00A8505C"/>
    <w:rsid w:val="00A85461"/>
    <w:rsid w:val="00A86895"/>
    <w:rsid w:val="00A86D66"/>
    <w:rsid w:val="00A87299"/>
    <w:rsid w:val="00A9000E"/>
    <w:rsid w:val="00A9476F"/>
    <w:rsid w:val="00AA0946"/>
    <w:rsid w:val="00AA09DF"/>
    <w:rsid w:val="00AA20EB"/>
    <w:rsid w:val="00AA448F"/>
    <w:rsid w:val="00AA48E7"/>
    <w:rsid w:val="00AB0858"/>
    <w:rsid w:val="00AB3101"/>
    <w:rsid w:val="00AB3C77"/>
    <w:rsid w:val="00AB3F85"/>
    <w:rsid w:val="00AB5597"/>
    <w:rsid w:val="00AB5B76"/>
    <w:rsid w:val="00AB7475"/>
    <w:rsid w:val="00AB767A"/>
    <w:rsid w:val="00AC04CB"/>
    <w:rsid w:val="00AC08D6"/>
    <w:rsid w:val="00AC12B0"/>
    <w:rsid w:val="00AC18E0"/>
    <w:rsid w:val="00AC20CB"/>
    <w:rsid w:val="00AC4E97"/>
    <w:rsid w:val="00AD08FC"/>
    <w:rsid w:val="00AD0978"/>
    <w:rsid w:val="00AD1563"/>
    <w:rsid w:val="00AD301B"/>
    <w:rsid w:val="00AD3631"/>
    <w:rsid w:val="00AD399C"/>
    <w:rsid w:val="00AD4919"/>
    <w:rsid w:val="00AD6313"/>
    <w:rsid w:val="00AE56F3"/>
    <w:rsid w:val="00AE5C3A"/>
    <w:rsid w:val="00AE62A1"/>
    <w:rsid w:val="00AE6947"/>
    <w:rsid w:val="00AF0134"/>
    <w:rsid w:val="00AF102F"/>
    <w:rsid w:val="00AF1DD1"/>
    <w:rsid w:val="00AF293C"/>
    <w:rsid w:val="00B03CB1"/>
    <w:rsid w:val="00B12117"/>
    <w:rsid w:val="00B15B87"/>
    <w:rsid w:val="00B15C8C"/>
    <w:rsid w:val="00B15CFE"/>
    <w:rsid w:val="00B1621D"/>
    <w:rsid w:val="00B170B1"/>
    <w:rsid w:val="00B17501"/>
    <w:rsid w:val="00B214D5"/>
    <w:rsid w:val="00B2361A"/>
    <w:rsid w:val="00B249DD"/>
    <w:rsid w:val="00B25ACC"/>
    <w:rsid w:val="00B31AD2"/>
    <w:rsid w:val="00B3565B"/>
    <w:rsid w:val="00B376A0"/>
    <w:rsid w:val="00B43EA5"/>
    <w:rsid w:val="00B51B5E"/>
    <w:rsid w:val="00B51D62"/>
    <w:rsid w:val="00B52F70"/>
    <w:rsid w:val="00B53113"/>
    <w:rsid w:val="00B53B4D"/>
    <w:rsid w:val="00B54567"/>
    <w:rsid w:val="00B54E05"/>
    <w:rsid w:val="00B57506"/>
    <w:rsid w:val="00B62D0F"/>
    <w:rsid w:val="00B704C0"/>
    <w:rsid w:val="00B7213A"/>
    <w:rsid w:val="00B75BD3"/>
    <w:rsid w:val="00B840A9"/>
    <w:rsid w:val="00B85721"/>
    <w:rsid w:val="00B86E1D"/>
    <w:rsid w:val="00B877F8"/>
    <w:rsid w:val="00B90F7F"/>
    <w:rsid w:val="00B913F7"/>
    <w:rsid w:val="00B92EC7"/>
    <w:rsid w:val="00B96DEF"/>
    <w:rsid w:val="00BA1050"/>
    <w:rsid w:val="00BA31FC"/>
    <w:rsid w:val="00BA36FD"/>
    <w:rsid w:val="00BA38CF"/>
    <w:rsid w:val="00BA52AC"/>
    <w:rsid w:val="00BA61C9"/>
    <w:rsid w:val="00BB1AE6"/>
    <w:rsid w:val="00BB2B9C"/>
    <w:rsid w:val="00BB6989"/>
    <w:rsid w:val="00BB6EBC"/>
    <w:rsid w:val="00BC061D"/>
    <w:rsid w:val="00BC06ED"/>
    <w:rsid w:val="00BC5125"/>
    <w:rsid w:val="00BC7220"/>
    <w:rsid w:val="00BC72E6"/>
    <w:rsid w:val="00BD4C65"/>
    <w:rsid w:val="00BE5168"/>
    <w:rsid w:val="00BE695D"/>
    <w:rsid w:val="00BE7480"/>
    <w:rsid w:val="00BF26E8"/>
    <w:rsid w:val="00BF6105"/>
    <w:rsid w:val="00C0432E"/>
    <w:rsid w:val="00C049BD"/>
    <w:rsid w:val="00C049CB"/>
    <w:rsid w:val="00C05912"/>
    <w:rsid w:val="00C06B8B"/>
    <w:rsid w:val="00C070AC"/>
    <w:rsid w:val="00C10280"/>
    <w:rsid w:val="00C10301"/>
    <w:rsid w:val="00C1104B"/>
    <w:rsid w:val="00C1294D"/>
    <w:rsid w:val="00C12E63"/>
    <w:rsid w:val="00C139A5"/>
    <w:rsid w:val="00C13FEB"/>
    <w:rsid w:val="00C20935"/>
    <w:rsid w:val="00C230D2"/>
    <w:rsid w:val="00C244A4"/>
    <w:rsid w:val="00C30FAF"/>
    <w:rsid w:val="00C32DDB"/>
    <w:rsid w:val="00C33BE5"/>
    <w:rsid w:val="00C35D19"/>
    <w:rsid w:val="00C36C75"/>
    <w:rsid w:val="00C40872"/>
    <w:rsid w:val="00C4268C"/>
    <w:rsid w:val="00C435E1"/>
    <w:rsid w:val="00C45751"/>
    <w:rsid w:val="00C45840"/>
    <w:rsid w:val="00C45B7A"/>
    <w:rsid w:val="00C468BD"/>
    <w:rsid w:val="00C509EE"/>
    <w:rsid w:val="00C51367"/>
    <w:rsid w:val="00C52E2E"/>
    <w:rsid w:val="00C5341D"/>
    <w:rsid w:val="00C54824"/>
    <w:rsid w:val="00C54BE9"/>
    <w:rsid w:val="00C5625E"/>
    <w:rsid w:val="00C56A7D"/>
    <w:rsid w:val="00C61A3B"/>
    <w:rsid w:val="00C62583"/>
    <w:rsid w:val="00C629DB"/>
    <w:rsid w:val="00C63EA0"/>
    <w:rsid w:val="00C713C1"/>
    <w:rsid w:val="00C71D80"/>
    <w:rsid w:val="00C72461"/>
    <w:rsid w:val="00C77A2C"/>
    <w:rsid w:val="00C83418"/>
    <w:rsid w:val="00C842D2"/>
    <w:rsid w:val="00C84C35"/>
    <w:rsid w:val="00C85C19"/>
    <w:rsid w:val="00C85F6E"/>
    <w:rsid w:val="00C867C2"/>
    <w:rsid w:val="00C869A7"/>
    <w:rsid w:val="00C923B9"/>
    <w:rsid w:val="00C9392D"/>
    <w:rsid w:val="00C97268"/>
    <w:rsid w:val="00CA00D4"/>
    <w:rsid w:val="00CA01B8"/>
    <w:rsid w:val="00CB0C73"/>
    <w:rsid w:val="00CB3FCD"/>
    <w:rsid w:val="00CB4DBA"/>
    <w:rsid w:val="00CB663D"/>
    <w:rsid w:val="00CB7BB6"/>
    <w:rsid w:val="00CC0696"/>
    <w:rsid w:val="00CC299E"/>
    <w:rsid w:val="00CC57C0"/>
    <w:rsid w:val="00CD0E38"/>
    <w:rsid w:val="00CD0EAF"/>
    <w:rsid w:val="00CD23DF"/>
    <w:rsid w:val="00CD573E"/>
    <w:rsid w:val="00CD6A22"/>
    <w:rsid w:val="00CD7C4B"/>
    <w:rsid w:val="00CE1A88"/>
    <w:rsid w:val="00CE794C"/>
    <w:rsid w:val="00CE7D8C"/>
    <w:rsid w:val="00CF1EC1"/>
    <w:rsid w:val="00CF340E"/>
    <w:rsid w:val="00CF5A0E"/>
    <w:rsid w:val="00D03A72"/>
    <w:rsid w:val="00D0526F"/>
    <w:rsid w:val="00D063C2"/>
    <w:rsid w:val="00D104D9"/>
    <w:rsid w:val="00D1196C"/>
    <w:rsid w:val="00D12499"/>
    <w:rsid w:val="00D144AC"/>
    <w:rsid w:val="00D145D2"/>
    <w:rsid w:val="00D159D6"/>
    <w:rsid w:val="00D1748B"/>
    <w:rsid w:val="00D2293E"/>
    <w:rsid w:val="00D23060"/>
    <w:rsid w:val="00D23B94"/>
    <w:rsid w:val="00D24470"/>
    <w:rsid w:val="00D24504"/>
    <w:rsid w:val="00D27A66"/>
    <w:rsid w:val="00D3152C"/>
    <w:rsid w:val="00D32024"/>
    <w:rsid w:val="00D34CBD"/>
    <w:rsid w:val="00D356DE"/>
    <w:rsid w:val="00D4037F"/>
    <w:rsid w:val="00D406EA"/>
    <w:rsid w:val="00D4213D"/>
    <w:rsid w:val="00D460A8"/>
    <w:rsid w:val="00D46A52"/>
    <w:rsid w:val="00D46C20"/>
    <w:rsid w:val="00D46E47"/>
    <w:rsid w:val="00D525D8"/>
    <w:rsid w:val="00D536A6"/>
    <w:rsid w:val="00D53CE7"/>
    <w:rsid w:val="00D5552E"/>
    <w:rsid w:val="00D55AFF"/>
    <w:rsid w:val="00D567C2"/>
    <w:rsid w:val="00D62124"/>
    <w:rsid w:val="00D66E56"/>
    <w:rsid w:val="00D6722E"/>
    <w:rsid w:val="00D71053"/>
    <w:rsid w:val="00D77577"/>
    <w:rsid w:val="00D8378C"/>
    <w:rsid w:val="00D8455C"/>
    <w:rsid w:val="00D84716"/>
    <w:rsid w:val="00D86D7A"/>
    <w:rsid w:val="00D9784B"/>
    <w:rsid w:val="00DA6049"/>
    <w:rsid w:val="00DA6F77"/>
    <w:rsid w:val="00DB3EEA"/>
    <w:rsid w:val="00DB4C16"/>
    <w:rsid w:val="00DB5116"/>
    <w:rsid w:val="00DD0CE1"/>
    <w:rsid w:val="00DD209B"/>
    <w:rsid w:val="00DD3AC9"/>
    <w:rsid w:val="00DD563E"/>
    <w:rsid w:val="00DD7C10"/>
    <w:rsid w:val="00DE14AF"/>
    <w:rsid w:val="00DE1774"/>
    <w:rsid w:val="00DE3429"/>
    <w:rsid w:val="00DE3522"/>
    <w:rsid w:val="00DF09FD"/>
    <w:rsid w:val="00DF6393"/>
    <w:rsid w:val="00E0145D"/>
    <w:rsid w:val="00E05C1A"/>
    <w:rsid w:val="00E0607D"/>
    <w:rsid w:val="00E06573"/>
    <w:rsid w:val="00E140FE"/>
    <w:rsid w:val="00E20F50"/>
    <w:rsid w:val="00E23768"/>
    <w:rsid w:val="00E24CDE"/>
    <w:rsid w:val="00E25560"/>
    <w:rsid w:val="00E26453"/>
    <w:rsid w:val="00E322F8"/>
    <w:rsid w:val="00E413A7"/>
    <w:rsid w:val="00E421F2"/>
    <w:rsid w:val="00E42245"/>
    <w:rsid w:val="00E4331F"/>
    <w:rsid w:val="00E51196"/>
    <w:rsid w:val="00E51F82"/>
    <w:rsid w:val="00E5323C"/>
    <w:rsid w:val="00E5670D"/>
    <w:rsid w:val="00E61C13"/>
    <w:rsid w:val="00E628CA"/>
    <w:rsid w:val="00E62C52"/>
    <w:rsid w:val="00E63484"/>
    <w:rsid w:val="00E63510"/>
    <w:rsid w:val="00E6527F"/>
    <w:rsid w:val="00E66147"/>
    <w:rsid w:val="00E72BB7"/>
    <w:rsid w:val="00E745F6"/>
    <w:rsid w:val="00E7493A"/>
    <w:rsid w:val="00E8167E"/>
    <w:rsid w:val="00E81CE7"/>
    <w:rsid w:val="00E8263C"/>
    <w:rsid w:val="00E837AA"/>
    <w:rsid w:val="00E907D0"/>
    <w:rsid w:val="00E93DAE"/>
    <w:rsid w:val="00E942C7"/>
    <w:rsid w:val="00E9527E"/>
    <w:rsid w:val="00E962FF"/>
    <w:rsid w:val="00EA01B4"/>
    <w:rsid w:val="00EA2E69"/>
    <w:rsid w:val="00EA4216"/>
    <w:rsid w:val="00EA546B"/>
    <w:rsid w:val="00EA6C23"/>
    <w:rsid w:val="00EB040B"/>
    <w:rsid w:val="00EB06A4"/>
    <w:rsid w:val="00EB0C01"/>
    <w:rsid w:val="00EB6405"/>
    <w:rsid w:val="00EB7681"/>
    <w:rsid w:val="00EC09CA"/>
    <w:rsid w:val="00EC0D84"/>
    <w:rsid w:val="00EC22EB"/>
    <w:rsid w:val="00EC3DA6"/>
    <w:rsid w:val="00EC3DD8"/>
    <w:rsid w:val="00EC4809"/>
    <w:rsid w:val="00EC6145"/>
    <w:rsid w:val="00ED02E7"/>
    <w:rsid w:val="00ED369F"/>
    <w:rsid w:val="00ED5F7E"/>
    <w:rsid w:val="00EE307F"/>
    <w:rsid w:val="00EE3F14"/>
    <w:rsid w:val="00EE441E"/>
    <w:rsid w:val="00EE4728"/>
    <w:rsid w:val="00EF131B"/>
    <w:rsid w:val="00EF2753"/>
    <w:rsid w:val="00EF2BFA"/>
    <w:rsid w:val="00EF2CC3"/>
    <w:rsid w:val="00EF3302"/>
    <w:rsid w:val="00EF4448"/>
    <w:rsid w:val="00EF4464"/>
    <w:rsid w:val="00EF5D82"/>
    <w:rsid w:val="00EF7388"/>
    <w:rsid w:val="00EF740B"/>
    <w:rsid w:val="00EF7DA6"/>
    <w:rsid w:val="00F023F8"/>
    <w:rsid w:val="00F033AF"/>
    <w:rsid w:val="00F056B2"/>
    <w:rsid w:val="00F05B17"/>
    <w:rsid w:val="00F146E1"/>
    <w:rsid w:val="00F1598F"/>
    <w:rsid w:val="00F15AEA"/>
    <w:rsid w:val="00F15E46"/>
    <w:rsid w:val="00F162E7"/>
    <w:rsid w:val="00F16AA3"/>
    <w:rsid w:val="00F174FC"/>
    <w:rsid w:val="00F23973"/>
    <w:rsid w:val="00F2399C"/>
    <w:rsid w:val="00F2414C"/>
    <w:rsid w:val="00F26F60"/>
    <w:rsid w:val="00F27145"/>
    <w:rsid w:val="00F37A77"/>
    <w:rsid w:val="00F42B9C"/>
    <w:rsid w:val="00F44A0C"/>
    <w:rsid w:val="00F54518"/>
    <w:rsid w:val="00F55996"/>
    <w:rsid w:val="00F5663E"/>
    <w:rsid w:val="00F605F3"/>
    <w:rsid w:val="00F628BC"/>
    <w:rsid w:val="00F64858"/>
    <w:rsid w:val="00F65BE1"/>
    <w:rsid w:val="00F71046"/>
    <w:rsid w:val="00F72198"/>
    <w:rsid w:val="00F7728F"/>
    <w:rsid w:val="00F81F60"/>
    <w:rsid w:val="00F85057"/>
    <w:rsid w:val="00F855F9"/>
    <w:rsid w:val="00F85654"/>
    <w:rsid w:val="00F85F98"/>
    <w:rsid w:val="00F8709F"/>
    <w:rsid w:val="00F877A9"/>
    <w:rsid w:val="00F921F4"/>
    <w:rsid w:val="00F933D0"/>
    <w:rsid w:val="00F94771"/>
    <w:rsid w:val="00F95D98"/>
    <w:rsid w:val="00F97EE1"/>
    <w:rsid w:val="00FA1483"/>
    <w:rsid w:val="00FA3FBC"/>
    <w:rsid w:val="00FA4EF6"/>
    <w:rsid w:val="00FB0BA5"/>
    <w:rsid w:val="00FB2BDF"/>
    <w:rsid w:val="00FB3B6B"/>
    <w:rsid w:val="00FB509B"/>
    <w:rsid w:val="00FB518A"/>
    <w:rsid w:val="00FB6DC9"/>
    <w:rsid w:val="00FB7D37"/>
    <w:rsid w:val="00FC0997"/>
    <w:rsid w:val="00FC16B0"/>
    <w:rsid w:val="00FC3F43"/>
    <w:rsid w:val="00FC42AD"/>
    <w:rsid w:val="00FC4A85"/>
    <w:rsid w:val="00FC6D95"/>
    <w:rsid w:val="00FC7002"/>
    <w:rsid w:val="00FD0956"/>
    <w:rsid w:val="00FD28F1"/>
    <w:rsid w:val="00FE20AB"/>
    <w:rsid w:val="00FE47DF"/>
    <w:rsid w:val="00FE50CE"/>
    <w:rsid w:val="00FE6632"/>
    <w:rsid w:val="00FE7FAB"/>
    <w:rsid w:val="00FF2144"/>
    <w:rsid w:val="00FF28FE"/>
    <w:rsid w:val="00FF2C9A"/>
    <w:rsid w:val="00FF4B03"/>
    <w:rsid w:val="00FF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BCF60"/>
  <w15:docId w15:val="{DA0FEA32-F7CB-4919-8AC8-C16CF12B0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461"/>
    <w:pPr>
      <w:ind w:left="720"/>
      <w:contextualSpacing/>
    </w:pPr>
  </w:style>
  <w:style w:type="character" w:styleId="Hyperlink">
    <w:name w:val="Hyperlink"/>
    <w:basedOn w:val="DefaultParagraphFont"/>
    <w:uiPriority w:val="99"/>
    <w:unhideWhenUsed/>
    <w:rsid w:val="00F16AA3"/>
    <w:rPr>
      <w:color w:val="0563C1" w:themeColor="hyperlink"/>
      <w:u w:val="single"/>
    </w:rPr>
  </w:style>
  <w:style w:type="character" w:customStyle="1" w:styleId="UnresolvedMention1">
    <w:name w:val="Unresolved Mention1"/>
    <w:basedOn w:val="DefaultParagraphFont"/>
    <w:uiPriority w:val="99"/>
    <w:semiHidden/>
    <w:unhideWhenUsed/>
    <w:rsid w:val="00F16AA3"/>
    <w:rPr>
      <w:color w:val="605E5C"/>
      <w:shd w:val="clear" w:color="auto" w:fill="E1DFDD"/>
    </w:rPr>
  </w:style>
  <w:style w:type="character" w:styleId="CommentReference">
    <w:name w:val="annotation reference"/>
    <w:basedOn w:val="DefaultParagraphFont"/>
    <w:uiPriority w:val="99"/>
    <w:semiHidden/>
    <w:unhideWhenUsed/>
    <w:rsid w:val="00F72198"/>
    <w:rPr>
      <w:sz w:val="16"/>
      <w:szCs w:val="16"/>
    </w:rPr>
  </w:style>
  <w:style w:type="paragraph" w:styleId="CommentText">
    <w:name w:val="annotation text"/>
    <w:basedOn w:val="Normal"/>
    <w:link w:val="CommentTextChar"/>
    <w:uiPriority w:val="99"/>
    <w:unhideWhenUsed/>
    <w:rsid w:val="00F72198"/>
    <w:pPr>
      <w:spacing w:line="240" w:lineRule="auto"/>
    </w:pPr>
    <w:rPr>
      <w:sz w:val="20"/>
      <w:szCs w:val="20"/>
    </w:rPr>
  </w:style>
  <w:style w:type="character" w:customStyle="1" w:styleId="CommentTextChar">
    <w:name w:val="Comment Text Char"/>
    <w:basedOn w:val="DefaultParagraphFont"/>
    <w:link w:val="CommentText"/>
    <w:uiPriority w:val="99"/>
    <w:rsid w:val="00F72198"/>
    <w:rPr>
      <w:sz w:val="20"/>
      <w:szCs w:val="20"/>
    </w:rPr>
  </w:style>
  <w:style w:type="paragraph" w:styleId="CommentSubject">
    <w:name w:val="annotation subject"/>
    <w:basedOn w:val="CommentText"/>
    <w:next w:val="CommentText"/>
    <w:link w:val="CommentSubjectChar"/>
    <w:uiPriority w:val="99"/>
    <w:semiHidden/>
    <w:unhideWhenUsed/>
    <w:rsid w:val="00F72198"/>
    <w:rPr>
      <w:b/>
      <w:bCs/>
    </w:rPr>
  </w:style>
  <w:style w:type="character" w:customStyle="1" w:styleId="CommentSubjectChar">
    <w:name w:val="Comment Subject Char"/>
    <w:basedOn w:val="CommentTextChar"/>
    <w:link w:val="CommentSubject"/>
    <w:uiPriority w:val="99"/>
    <w:semiHidden/>
    <w:rsid w:val="00F72198"/>
    <w:rPr>
      <w:b/>
      <w:bCs/>
      <w:sz w:val="20"/>
      <w:szCs w:val="20"/>
    </w:rPr>
  </w:style>
  <w:style w:type="paragraph" w:styleId="Header">
    <w:name w:val="header"/>
    <w:basedOn w:val="Normal"/>
    <w:link w:val="HeaderChar"/>
    <w:uiPriority w:val="99"/>
    <w:unhideWhenUsed/>
    <w:rsid w:val="00560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8B3"/>
  </w:style>
  <w:style w:type="paragraph" w:styleId="Footer">
    <w:name w:val="footer"/>
    <w:basedOn w:val="Normal"/>
    <w:link w:val="FooterChar"/>
    <w:uiPriority w:val="99"/>
    <w:unhideWhenUsed/>
    <w:rsid w:val="00560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8B3"/>
  </w:style>
  <w:style w:type="paragraph" w:styleId="NoSpacing">
    <w:name w:val="No Spacing"/>
    <w:uiPriority w:val="1"/>
    <w:qFormat/>
    <w:rsid w:val="0015377B"/>
    <w:pPr>
      <w:spacing w:after="0" w:line="240" w:lineRule="auto"/>
    </w:pPr>
  </w:style>
  <w:style w:type="character" w:styleId="FollowedHyperlink">
    <w:name w:val="FollowedHyperlink"/>
    <w:basedOn w:val="DefaultParagraphFont"/>
    <w:uiPriority w:val="99"/>
    <w:semiHidden/>
    <w:unhideWhenUsed/>
    <w:rsid w:val="00971159"/>
    <w:rPr>
      <w:color w:val="954F72" w:themeColor="followedHyperlink"/>
      <w:u w:val="single"/>
    </w:rPr>
  </w:style>
  <w:style w:type="character" w:styleId="Emphasis">
    <w:name w:val="Emphasis"/>
    <w:basedOn w:val="DefaultParagraphFont"/>
    <w:uiPriority w:val="20"/>
    <w:qFormat/>
    <w:rsid w:val="004553F3"/>
    <w:rPr>
      <w:i/>
      <w:iCs/>
    </w:rPr>
  </w:style>
  <w:style w:type="paragraph" w:styleId="FootnoteText">
    <w:name w:val="footnote text"/>
    <w:basedOn w:val="Normal"/>
    <w:link w:val="FootnoteTextChar"/>
    <w:uiPriority w:val="99"/>
    <w:semiHidden/>
    <w:unhideWhenUsed/>
    <w:rsid w:val="006203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032D"/>
    <w:rPr>
      <w:sz w:val="20"/>
      <w:szCs w:val="20"/>
    </w:rPr>
  </w:style>
  <w:style w:type="character" w:styleId="FootnoteReference">
    <w:name w:val="footnote reference"/>
    <w:basedOn w:val="DefaultParagraphFont"/>
    <w:uiPriority w:val="99"/>
    <w:semiHidden/>
    <w:unhideWhenUsed/>
    <w:rsid w:val="0062032D"/>
    <w:rPr>
      <w:vertAlign w:val="superscript"/>
    </w:rPr>
  </w:style>
  <w:style w:type="paragraph" w:styleId="Revision">
    <w:name w:val="Revision"/>
    <w:hidden/>
    <w:uiPriority w:val="99"/>
    <w:semiHidden/>
    <w:rsid w:val="0049599F"/>
    <w:pPr>
      <w:spacing w:after="0" w:line="240" w:lineRule="auto"/>
    </w:pPr>
  </w:style>
  <w:style w:type="paragraph" w:styleId="BalloonText">
    <w:name w:val="Balloon Text"/>
    <w:basedOn w:val="Normal"/>
    <w:link w:val="BalloonTextChar"/>
    <w:uiPriority w:val="99"/>
    <w:semiHidden/>
    <w:unhideWhenUsed/>
    <w:rsid w:val="00394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E5E"/>
    <w:rPr>
      <w:rFonts w:ascii="Tahoma" w:hAnsi="Tahoma" w:cs="Tahoma"/>
      <w:sz w:val="16"/>
      <w:szCs w:val="16"/>
    </w:rPr>
  </w:style>
  <w:style w:type="paragraph" w:styleId="EndnoteText">
    <w:name w:val="endnote text"/>
    <w:basedOn w:val="Normal"/>
    <w:link w:val="EndnoteTextChar"/>
    <w:uiPriority w:val="99"/>
    <w:unhideWhenUsed/>
    <w:rsid w:val="00150F1A"/>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150F1A"/>
    <w:rPr>
      <w:rFonts w:ascii="Calibri" w:eastAsia="Calibri" w:hAnsi="Calibri" w:cs="Times New Roman"/>
      <w:sz w:val="20"/>
      <w:szCs w:val="20"/>
    </w:rPr>
  </w:style>
  <w:style w:type="character" w:styleId="EndnoteReference">
    <w:name w:val="endnote reference"/>
    <w:uiPriority w:val="99"/>
    <w:unhideWhenUsed/>
    <w:rsid w:val="00150F1A"/>
    <w:rPr>
      <w:vertAlign w:val="superscript"/>
    </w:rPr>
  </w:style>
  <w:style w:type="character" w:styleId="UnresolvedMention">
    <w:name w:val="Unresolved Mention"/>
    <w:basedOn w:val="DefaultParagraphFont"/>
    <w:uiPriority w:val="99"/>
    <w:semiHidden/>
    <w:unhideWhenUsed/>
    <w:rsid w:val="00471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25300">
      <w:bodyDiv w:val="1"/>
      <w:marLeft w:val="0"/>
      <w:marRight w:val="0"/>
      <w:marTop w:val="0"/>
      <w:marBottom w:val="0"/>
      <w:divBdr>
        <w:top w:val="none" w:sz="0" w:space="0" w:color="auto"/>
        <w:left w:val="none" w:sz="0" w:space="0" w:color="auto"/>
        <w:bottom w:val="none" w:sz="0" w:space="0" w:color="auto"/>
        <w:right w:val="none" w:sz="0" w:space="0" w:color="auto"/>
      </w:divBdr>
    </w:div>
    <w:div w:id="574434706">
      <w:bodyDiv w:val="1"/>
      <w:marLeft w:val="0"/>
      <w:marRight w:val="0"/>
      <w:marTop w:val="0"/>
      <w:marBottom w:val="0"/>
      <w:divBdr>
        <w:top w:val="none" w:sz="0" w:space="0" w:color="auto"/>
        <w:left w:val="none" w:sz="0" w:space="0" w:color="auto"/>
        <w:bottom w:val="none" w:sz="0" w:space="0" w:color="auto"/>
        <w:right w:val="none" w:sz="0" w:space="0" w:color="auto"/>
      </w:divBdr>
    </w:div>
    <w:div w:id="13972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nafoalliance.org/forests-and-climate-change-for-policymakers-101/" TargetMode="External"/><Relationship Id="rId1" Type="http://schemas.openxmlformats.org/officeDocument/2006/relationships/hyperlink" Target="https://www.woodworks.org/why-wood/carbon-foot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44D46723F1B14783243E3847F83F3B" ma:contentTypeVersion="18" ma:contentTypeDescription="Create a new document." ma:contentTypeScope="" ma:versionID="e2143ccd9d09726a916990186083332c">
  <xsd:schema xmlns:xsd="http://www.w3.org/2001/XMLSchema" xmlns:xs="http://www.w3.org/2001/XMLSchema" xmlns:p="http://schemas.microsoft.com/office/2006/metadata/properties" xmlns:ns2="4485e621-1376-4254-a67b-649fb931926f" xmlns:ns3="b341bf31-5d02-41c1-b483-9c4f8b53123c" targetNamespace="http://schemas.microsoft.com/office/2006/metadata/properties" ma:root="true" ma:fieldsID="397c309e87ab4577cb75d10a9ce06ce4" ns2:_="" ns3:_="">
    <xsd:import namespace="4485e621-1376-4254-a67b-649fb931926f"/>
    <xsd:import namespace="b341bf31-5d02-41c1-b483-9c4f8b5312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5e621-1376-4254-a67b-649fb9319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84dc6e-30d7-48ec-b906-f3ed02f4c3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1bf31-5d02-41c1-b483-9c4f8b5312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5db11-6151-4af0-8b17-6d6638c2bd3a}" ma:internalName="TaxCatchAll" ma:showField="CatchAllData" ma:web="b341bf31-5d02-41c1-b483-9c4f8b531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41bf31-5d02-41c1-b483-9c4f8b53123c" xsi:nil="true"/>
    <lcf76f155ced4ddcb4097134ff3c332f xmlns="4485e621-1376-4254-a67b-649fb93192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60705-6A1B-4B21-B022-5CD20BF97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5e621-1376-4254-a67b-649fb931926f"/>
    <ds:schemaRef ds:uri="b341bf31-5d02-41c1-b483-9c4f8b531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8CB547-50AD-4EE0-847C-D7B034393CF4}">
  <ds:schemaRefs>
    <ds:schemaRef ds:uri="http://schemas.microsoft.com/office/2006/metadata/properties"/>
    <ds:schemaRef ds:uri="http://schemas.microsoft.com/office/infopath/2007/PartnerControls"/>
    <ds:schemaRef ds:uri="b341bf31-5d02-41c1-b483-9c4f8b53123c"/>
    <ds:schemaRef ds:uri="4485e621-1376-4254-a67b-649fb931926f"/>
  </ds:schemaRefs>
</ds:datastoreItem>
</file>

<file path=customXml/itemProps3.xml><?xml version="1.0" encoding="utf-8"?>
<ds:datastoreItem xmlns:ds="http://schemas.openxmlformats.org/officeDocument/2006/customXml" ds:itemID="{714E5D87-794F-4BA6-805B-512E45E49D14}">
  <ds:schemaRefs>
    <ds:schemaRef ds:uri="http://schemas.microsoft.com/sharepoint/v3/contenttype/forms"/>
  </ds:schemaRefs>
</ds:datastoreItem>
</file>

<file path=customXml/itemProps4.xml><?xml version="1.0" encoding="utf-8"?>
<ds:datastoreItem xmlns:ds="http://schemas.openxmlformats.org/officeDocument/2006/customXml" ds:itemID="{03D3BEF8-30D1-42EE-9E75-64655DB2F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2790</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Sleeper</dc:creator>
  <cp:keywords/>
  <dc:description/>
  <cp:lastModifiedBy>Brendle, Bryan</cp:lastModifiedBy>
  <cp:revision>100</cp:revision>
  <cp:lastPrinted>2024-02-16T15:46:00Z</cp:lastPrinted>
  <dcterms:created xsi:type="dcterms:W3CDTF">2024-02-09T20:22:00Z</dcterms:created>
  <dcterms:modified xsi:type="dcterms:W3CDTF">2024-02-16T15:53:00Z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0x010100A344D46723F1B14783243E3847F83F3B</vt:lpwstr>
  </property>
  <property fmtid="{D5CDD505-2E9C-101B-9397-08002B2CF9AE}" pid="3" name="MediaServiceImageTags">
    <vt:lpwstr/>
  </property>
</Properties>
</file>