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tasks.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A8E5E" w14:textId="7F3995C3" w:rsidR="00E81BF6" w:rsidRDefault="00E81BF6" w:rsidP="3E385418">
      <w:pPr>
        <w:rPr>
          <w:rFonts w:ascii="Aptos Serif" w:eastAsia="Aptos Serif" w:hAnsi="Aptos Serif" w:cs="Aptos Serif"/>
        </w:rPr>
      </w:pPr>
    </w:p>
    <w:p w14:paraId="1887DDB3" w14:textId="77777777" w:rsidR="006F3A16" w:rsidRDefault="006F3A16" w:rsidP="3E385418">
      <w:pPr>
        <w:rPr>
          <w:rFonts w:ascii="Aptos Serif" w:eastAsia="Aptos Serif" w:hAnsi="Aptos Serif" w:cs="Aptos Serif"/>
        </w:rPr>
      </w:pPr>
    </w:p>
    <w:p w14:paraId="52746C70" w14:textId="333159F6" w:rsidR="00E81BF6" w:rsidRDefault="00E81BF6" w:rsidP="3E385418">
      <w:pPr>
        <w:rPr>
          <w:rFonts w:ascii="Aptos Serif" w:eastAsia="Aptos Serif" w:hAnsi="Aptos Serif" w:cs="Aptos Serif"/>
        </w:rPr>
      </w:pPr>
    </w:p>
    <w:p w14:paraId="3E9052FB" w14:textId="578ADB4C" w:rsidR="562782C1" w:rsidRDefault="07F6467D" w:rsidP="3E385418">
      <w:pPr>
        <w:rPr>
          <w:rFonts w:ascii="Aptos Serif" w:eastAsia="Aptos Serif" w:hAnsi="Aptos Serif" w:cs="Aptos Serif"/>
        </w:rPr>
      </w:pPr>
      <w:r w:rsidRPr="3E385418">
        <w:rPr>
          <w:rFonts w:ascii="Aptos Serif" w:eastAsia="Aptos Serif" w:hAnsi="Aptos Serif" w:cs="Aptos Serif"/>
        </w:rPr>
        <w:t>February 16, 202</w:t>
      </w:r>
      <w:r w:rsidR="1F0B4EEC" w:rsidRPr="3E385418">
        <w:rPr>
          <w:rFonts w:ascii="Aptos Serif" w:eastAsia="Aptos Serif" w:hAnsi="Aptos Serif" w:cs="Aptos Serif"/>
        </w:rPr>
        <w:t>4</w:t>
      </w:r>
    </w:p>
    <w:p w14:paraId="050BE09C" w14:textId="77777777" w:rsidR="006F3A16" w:rsidRDefault="006F3A16" w:rsidP="3E385418">
      <w:pPr>
        <w:rPr>
          <w:rFonts w:ascii="Aptos Serif" w:eastAsia="Aptos Serif" w:hAnsi="Aptos Serif" w:cs="Aptos Serif"/>
        </w:rPr>
      </w:pPr>
    </w:p>
    <w:p w14:paraId="06474829" w14:textId="552C788D" w:rsidR="07F6467D" w:rsidRDefault="07F6467D" w:rsidP="3E385418">
      <w:pPr>
        <w:spacing w:after="0"/>
        <w:rPr>
          <w:rFonts w:ascii="Aptos Serif" w:eastAsia="Aptos Serif" w:hAnsi="Aptos Serif" w:cs="Aptos Serif"/>
        </w:rPr>
      </w:pPr>
      <w:r w:rsidRPr="3E385418">
        <w:rPr>
          <w:rFonts w:ascii="Aptos Serif" w:eastAsia="Aptos Serif" w:hAnsi="Aptos Serif" w:cs="Aptos Serif"/>
          <w:b/>
          <w:bCs/>
        </w:rPr>
        <w:t>FROM</w:t>
      </w:r>
      <w:r w:rsidRPr="3E385418">
        <w:rPr>
          <w:rFonts w:ascii="Aptos Serif" w:eastAsia="Aptos Serif" w:hAnsi="Aptos Serif" w:cs="Aptos Serif"/>
        </w:rPr>
        <w:t xml:space="preserve">: </w:t>
      </w:r>
      <w:r>
        <w:tab/>
      </w:r>
      <w:r>
        <w:tab/>
      </w:r>
      <w:r w:rsidRPr="3E385418">
        <w:rPr>
          <w:rFonts w:ascii="Aptos Serif" w:eastAsia="Aptos Serif" w:hAnsi="Aptos Serif" w:cs="Aptos Serif"/>
        </w:rPr>
        <w:t>Debbie Reed</w:t>
      </w:r>
    </w:p>
    <w:p w14:paraId="02628290" w14:textId="0EDF5E5D" w:rsidR="07F6467D" w:rsidRDefault="07F6467D" w:rsidP="3E385418">
      <w:pPr>
        <w:spacing w:after="0"/>
        <w:ind w:left="1440" w:firstLine="720"/>
        <w:rPr>
          <w:rFonts w:ascii="Aptos Serif" w:eastAsia="Aptos Serif" w:hAnsi="Aptos Serif" w:cs="Aptos Serif"/>
        </w:rPr>
      </w:pPr>
      <w:r w:rsidRPr="3E385418">
        <w:rPr>
          <w:rFonts w:ascii="Aptos Serif" w:eastAsia="Aptos Serif" w:hAnsi="Aptos Serif" w:cs="Aptos Serif"/>
        </w:rPr>
        <w:t>Executive Director</w:t>
      </w:r>
    </w:p>
    <w:p w14:paraId="1E4A4AFF" w14:textId="5CA81890" w:rsidR="07F6467D" w:rsidRDefault="07F6467D" w:rsidP="3E385418">
      <w:pPr>
        <w:spacing w:after="0"/>
        <w:ind w:left="1440" w:firstLine="720"/>
        <w:rPr>
          <w:rFonts w:ascii="Aptos Serif" w:eastAsia="Aptos Serif" w:hAnsi="Aptos Serif" w:cs="Aptos Serif"/>
        </w:rPr>
      </w:pPr>
      <w:r w:rsidRPr="3E385418">
        <w:rPr>
          <w:rFonts w:ascii="Aptos Serif" w:eastAsia="Aptos Serif" w:hAnsi="Aptos Serif" w:cs="Aptos Serif"/>
        </w:rPr>
        <w:t>Ecosystem Services Market Consortium (E</w:t>
      </w:r>
      <w:r w:rsidR="4FAEE665" w:rsidRPr="3E385418">
        <w:rPr>
          <w:rFonts w:ascii="Aptos Serif" w:eastAsia="Aptos Serif" w:hAnsi="Aptos Serif" w:cs="Aptos Serif"/>
        </w:rPr>
        <w:t>S</w:t>
      </w:r>
      <w:r w:rsidRPr="3E385418">
        <w:rPr>
          <w:rFonts w:ascii="Aptos Serif" w:eastAsia="Aptos Serif" w:hAnsi="Aptos Serif" w:cs="Aptos Serif"/>
        </w:rPr>
        <w:t>MC) and</w:t>
      </w:r>
    </w:p>
    <w:p w14:paraId="304BCC13" w14:textId="42B5C696" w:rsidR="07F6467D" w:rsidRDefault="07F6467D" w:rsidP="3E385418">
      <w:pPr>
        <w:spacing w:after="0"/>
        <w:ind w:left="1440" w:firstLine="720"/>
        <w:rPr>
          <w:rFonts w:ascii="Aptos Serif" w:eastAsia="Aptos Serif" w:hAnsi="Aptos Serif" w:cs="Aptos Serif"/>
        </w:rPr>
      </w:pPr>
      <w:r w:rsidRPr="3E385418">
        <w:rPr>
          <w:rFonts w:ascii="Aptos Serif" w:eastAsia="Aptos Serif" w:hAnsi="Aptos Serif" w:cs="Aptos Serif"/>
        </w:rPr>
        <w:t>Ecosystem Services Market Research Consortium (ESMRC)</w:t>
      </w:r>
    </w:p>
    <w:p w14:paraId="51F3649D" w14:textId="79550BF4" w:rsidR="07F6467D" w:rsidRDefault="07F6467D" w:rsidP="3E385418">
      <w:pPr>
        <w:spacing w:after="0"/>
        <w:ind w:left="1440" w:firstLine="720"/>
        <w:rPr>
          <w:rFonts w:ascii="Aptos Serif" w:eastAsia="Aptos Serif" w:hAnsi="Aptos Serif" w:cs="Aptos Serif"/>
        </w:rPr>
      </w:pPr>
      <w:r w:rsidRPr="3E385418">
        <w:rPr>
          <w:rFonts w:ascii="Aptos Serif" w:eastAsia="Aptos Serif" w:hAnsi="Aptos Serif" w:cs="Aptos Serif"/>
        </w:rPr>
        <w:t>Falls Church, VA</w:t>
      </w:r>
    </w:p>
    <w:p w14:paraId="5D969E9A" w14:textId="636FEB71" w:rsidR="07F6467D" w:rsidRDefault="00B30FF5" w:rsidP="3E385418">
      <w:pPr>
        <w:spacing w:after="0"/>
        <w:ind w:left="1440" w:firstLine="720"/>
        <w:rPr>
          <w:rFonts w:ascii="Aptos Serif" w:eastAsia="Aptos Serif" w:hAnsi="Aptos Serif" w:cs="Aptos Serif"/>
        </w:rPr>
      </w:pPr>
      <w:hyperlink r:id="rId10">
        <w:r w:rsidR="07F6467D" w:rsidRPr="3E385418">
          <w:rPr>
            <w:rStyle w:val="Hyperlink"/>
            <w:rFonts w:ascii="Aptos Serif" w:eastAsia="Aptos Serif" w:hAnsi="Aptos Serif" w:cs="Aptos Serif"/>
          </w:rPr>
          <w:t>Dreed@ecosystemservicesmarket.org</w:t>
        </w:r>
      </w:hyperlink>
    </w:p>
    <w:p w14:paraId="278CF9FC" w14:textId="4D8B15C4" w:rsidR="07F6467D" w:rsidRDefault="07F6467D" w:rsidP="3E385418">
      <w:pPr>
        <w:spacing w:after="0"/>
        <w:ind w:left="1440" w:firstLine="720"/>
        <w:rPr>
          <w:rFonts w:ascii="Aptos Serif" w:eastAsia="Aptos Serif" w:hAnsi="Aptos Serif" w:cs="Aptos Serif"/>
        </w:rPr>
      </w:pPr>
      <w:r w:rsidRPr="3E385418">
        <w:rPr>
          <w:rFonts w:ascii="Aptos Serif" w:eastAsia="Aptos Serif" w:hAnsi="Aptos Serif" w:cs="Aptos Serif"/>
        </w:rPr>
        <w:t>Tel. (202) 701-4298</w:t>
      </w:r>
    </w:p>
    <w:p w14:paraId="36BD5561" w14:textId="75EB8009" w:rsidR="562782C1" w:rsidRDefault="562782C1" w:rsidP="3E385418">
      <w:pPr>
        <w:rPr>
          <w:rFonts w:ascii="Aptos Serif" w:eastAsia="Aptos Serif" w:hAnsi="Aptos Serif" w:cs="Aptos Serif"/>
        </w:rPr>
      </w:pPr>
    </w:p>
    <w:p w14:paraId="67A3A55A" w14:textId="4C56F993" w:rsidR="07F6467D" w:rsidRDefault="07F6467D" w:rsidP="3E385418">
      <w:pPr>
        <w:spacing w:after="0"/>
        <w:rPr>
          <w:rFonts w:ascii="Aptos Serif" w:eastAsia="Aptos Serif" w:hAnsi="Aptos Serif" w:cs="Aptos Serif"/>
        </w:rPr>
      </w:pPr>
      <w:r w:rsidRPr="3E385418">
        <w:rPr>
          <w:rFonts w:ascii="Aptos Serif" w:eastAsia="Aptos Serif" w:hAnsi="Aptos Serif" w:cs="Aptos Serif"/>
          <w:b/>
          <w:bCs/>
        </w:rPr>
        <w:t>TO</w:t>
      </w:r>
      <w:r w:rsidRPr="3E385418">
        <w:rPr>
          <w:rFonts w:ascii="Aptos Serif" w:eastAsia="Aptos Serif" w:hAnsi="Aptos Serif" w:cs="Aptos Serif"/>
        </w:rPr>
        <w:t>:</w:t>
      </w:r>
      <w:r>
        <w:tab/>
      </w:r>
      <w:r>
        <w:tab/>
      </w:r>
      <w:r>
        <w:tab/>
      </w:r>
      <w:r w:rsidR="2B9A41E5" w:rsidRPr="3E385418">
        <w:rPr>
          <w:rFonts w:ascii="Aptos Serif" w:eastAsia="Aptos Serif" w:hAnsi="Aptos Serif" w:cs="Aptos Serif"/>
        </w:rPr>
        <w:t>Christopher Kirkpatrick</w:t>
      </w:r>
    </w:p>
    <w:p w14:paraId="446FB121" w14:textId="43A9297B" w:rsidR="2B9A41E5" w:rsidRDefault="2B9A41E5" w:rsidP="3E385418">
      <w:pPr>
        <w:spacing w:after="0"/>
        <w:ind w:left="1440" w:firstLine="720"/>
        <w:rPr>
          <w:rFonts w:ascii="Aptos Serif" w:eastAsia="Aptos Serif" w:hAnsi="Aptos Serif" w:cs="Aptos Serif"/>
        </w:rPr>
      </w:pPr>
      <w:r w:rsidRPr="3E385418">
        <w:rPr>
          <w:rFonts w:ascii="Aptos Serif" w:eastAsia="Aptos Serif" w:hAnsi="Aptos Serif" w:cs="Aptos Serif"/>
        </w:rPr>
        <w:t>Secretary of the Commission</w:t>
      </w:r>
    </w:p>
    <w:p w14:paraId="188A80F0" w14:textId="27884FC7" w:rsidR="2B9A41E5" w:rsidRDefault="2B9A41E5" w:rsidP="3E385418">
      <w:pPr>
        <w:spacing w:after="0"/>
        <w:ind w:left="1440" w:firstLine="720"/>
        <w:rPr>
          <w:rFonts w:ascii="Aptos Serif" w:eastAsia="Aptos Serif" w:hAnsi="Aptos Serif" w:cs="Aptos Serif"/>
        </w:rPr>
      </w:pPr>
      <w:r w:rsidRPr="3E385418">
        <w:rPr>
          <w:rFonts w:ascii="Aptos Serif" w:eastAsia="Aptos Serif" w:hAnsi="Aptos Serif" w:cs="Aptos Serif"/>
        </w:rPr>
        <w:t>Commodity Futures Trading Commission</w:t>
      </w:r>
    </w:p>
    <w:p w14:paraId="49004C7D" w14:textId="21D1E765" w:rsidR="2B9A41E5" w:rsidRDefault="2B9A41E5" w:rsidP="3E385418">
      <w:pPr>
        <w:spacing w:after="0"/>
        <w:ind w:left="1440" w:firstLine="720"/>
        <w:rPr>
          <w:rFonts w:ascii="Aptos Serif" w:eastAsia="Aptos Serif" w:hAnsi="Aptos Serif" w:cs="Aptos Serif"/>
        </w:rPr>
      </w:pPr>
      <w:r w:rsidRPr="3E385418">
        <w:rPr>
          <w:rFonts w:ascii="Aptos Serif" w:eastAsia="Aptos Serif" w:hAnsi="Aptos Serif" w:cs="Aptos Serif"/>
        </w:rPr>
        <w:t>Three Lafayette Centre</w:t>
      </w:r>
    </w:p>
    <w:p w14:paraId="01917EF6" w14:textId="5AE1700E" w:rsidR="2B9A41E5" w:rsidRDefault="2B9A41E5" w:rsidP="3E385418">
      <w:pPr>
        <w:spacing w:after="0"/>
        <w:ind w:left="1440" w:firstLine="720"/>
        <w:rPr>
          <w:rFonts w:ascii="Aptos Serif" w:eastAsia="Aptos Serif" w:hAnsi="Aptos Serif" w:cs="Aptos Serif"/>
        </w:rPr>
      </w:pPr>
      <w:r w:rsidRPr="3E385418">
        <w:rPr>
          <w:rFonts w:ascii="Aptos Serif" w:eastAsia="Aptos Serif" w:hAnsi="Aptos Serif" w:cs="Aptos Serif"/>
        </w:rPr>
        <w:t>1155 21</w:t>
      </w:r>
      <w:r w:rsidRPr="3E385418">
        <w:rPr>
          <w:rFonts w:ascii="Aptos Serif" w:eastAsia="Aptos Serif" w:hAnsi="Aptos Serif" w:cs="Aptos Serif"/>
          <w:vertAlign w:val="superscript"/>
        </w:rPr>
        <w:t>st</w:t>
      </w:r>
      <w:r w:rsidRPr="3E385418">
        <w:rPr>
          <w:rFonts w:ascii="Aptos Serif" w:eastAsia="Aptos Serif" w:hAnsi="Aptos Serif" w:cs="Aptos Serif"/>
        </w:rPr>
        <w:t xml:space="preserve"> St. NW</w:t>
      </w:r>
    </w:p>
    <w:p w14:paraId="2E73C604" w14:textId="72008399" w:rsidR="2B9A41E5" w:rsidRDefault="2B9A41E5" w:rsidP="3E385418">
      <w:pPr>
        <w:spacing w:after="0"/>
        <w:ind w:left="1440" w:firstLine="720"/>
        <w:rPr>
          <w:rFonts w:ascii="Aptos Serif" w:eastAsia="Aptos Serif" w:hAnsi="Aptos Serif" w:cs="Aptos Serif"/>
        </w:rPr>
      </w:pPr>
      <w:r w:rsidRPr="3E385418">
        <w:rPr>
          <w:rFonts w:ascii="Aptos Serif" w:eastAsia="Aptos Serif" w:hAnsi="Aptos Serif" w:cs="Aptos Serif"/>
        </w:rPr>
        <w:t>Washington, DC 20581</w:t>
      </w:r>
    </w:p>
    <w:p w14:paraId="58880FCB" w14:textId="31915603" w:rsidR="562782C1" w:rsidRDefault="562782C1" w:rsidP="3E385418">
      <w:pPr>
        <w:rPr>
          <w:rFonts w:ascii="Aptos Serif" w:eastAsia="Aptos Serif" w:hAnsi="Aptos Serif" w:cs="Aptos Serif"/>
        </w:rPr>
      </w:pPr>
    </w:p>
    <w:p w14:paraId="7BCA5C9A" w14:textId="27FEA499" w:rsidR="77BA5AD1" w:rsidRDefault="77BA5AD1" w:rsidP="3E385418">
      <w:pPr>
        <w:rPr>
          <w:rFonts w:ascii="Aptos Serif" w:eastAsia="Aptos Serif" w:hAnsi="Aptos Serif" w:cs="Aptos Serif"/>
          <w:i/>
          <w:iCs/>
        </w:rPr>
      </w:pPr>
      <w:r w:rsidRPr="3E385418">
        <w:rPr>
          <w:rFonts w:ascii="Aptos Serif" w:eastAsia="Aptos Serif" w:hAnsi="Aptos Serif" w:cs="Aptos Serif"/>
          <w:b/>
          <w:bCs/>
        </w:rPr>
        <w:t>SUBJECT</w:t>
      </w:r>
      <w:r w:rsidRPr="3E385418">
        <w:rPr>
          <w:rFonts w:ascii="Aptos Serif" w:eastAsia="Aptos Serif" w:hAnsi="Aptos Serif" w:cs="Aptos Serif"/>
        </w:rPr>
        <w:t xml:space="preserve">: </w:t>
      </w:r>
      <w:r w:rsidRPr="3E385418">
        <w:rPr>
          <w:rFonts w:ascii="Aptos Serif" w:eastAsia="Aptos Serif" w:hAnsi="Aptos Serif" w:cs="Aptos Serif"/>
          <w:i/>
          <w:iCs/>
        </w:rPr>
        <w:t xml:space="preserve">Commission Guidance Regarding the Listing of Voluntary Carbon Credit Derivative Contracts; Request for Comment (RIN: 3038-AF40) </w:t>
      </w:r>
    </w:p>
    <w:p w14:paraId="051B5865" w14:textId="77777777" w:rsidR="006F3A16" w:rsidRDefault="006F3A16" w:rsidP="3E385418">
      <w:pPr>
        <w:rPr>
          <w:rFonts w:ascii="Aptos Serif" w:eastAsia="Aptos Serif" w:hAnsi="Aptos Serif" w:cs="Aptos Serif"/>
        </w:rPr>
      </w:pPr>
    </w:p>
    <w:p w14:paraId="1A45944E" w14:textId="37D57F86" w:rsidR="77BA5AD1" w:rsidRDefault="77BA5AD1" w:rsidP="3E385418">
      <w:pPr>
        <w:rPr>
          <w:rFonts w:ascii="Aptos Serif" w:eastAsia="Aptos Serif" w:hAnsi="Aptos Serif" w:cs="Aptos Serif"/>
        </w:rPr>
      </w:pPr>
      <w:r w:rsidRPr="3E385418">
        <w:rPr>
          <w:rFonts w:ascii="Aptos Serif" w:eastAsia="Aptos Serif" w:hAnsi="Aptos Serif" w:cs="Aptos Serif"/>
        </w:rPr>
        <w:t xml:space="preserve">ESMC appreciates the opportunity to comment on the </w:t>
      </w:r>
      <w:r w:rsidR="2FF8A99F" w:rsidRPr="3E385418">
        <w:rPr>
          <w:rFonts w:ascii="Aptos Serif" w:eastAsia="Aptos Serif" w:hAnsi="Aptos Serif" w:cs="Aptos Serif"/>
        </w:rPr>
        <w:t>Commission Guidance Regarding the Listing of Voluntary Carbon Credit Derivative Contracts; Request for Comment (RIN: 3038-AF40)</w:t>
      </w:r>
      <w:r w:rsidRPr="3E385418">
        <w:rPr>
          <w:rFonts w:ascii="Aptos Serif" w:eastAsia="Aptos Serif" w:hAnsi="Aptos Serif" w:cs="Aptos Serif"/>
        </w:rPr>
        <w:t xml:space="preserve">. </w:t>
      </w:r>
    </w:p>
    <w:p w14:paraId="62A5B63C" w14:textId="5C5E66A1" w:rsidR="77BA5AD1" w:rsidRDefault="77BA5AD1" w:rsidP="3E385418">
      <w:pPr>
        <w:rPr>
          <w:rFonts w:ascii="Aptos Serif" w:eastAsia="Aptos Serif" w:hAnsi="Aptos Serif" w:cs="Aptos Serif"/>
        </w:rPr>
      </w:pPr>
      <w:r w:rsidRPr="3E385418">
        <w:rPr>
          <w:rFonts w:ascii="Aptos Serif" w:eastAsia="Aptos Serif" w:hAnsi="Aptos Serif" w:cs="Aptos Serif"/>
        </w:rPr>
        <w:t>The Ecosystem Services Market Consortium (ESMC) is a member-based, not-for-profit organization operating a national</w:t>
      </w:r>
      <w:r w:rsidR="0D97BD2B" w:rsidRPr="3E385418">
        <w:rPr>
          <w:rFonts w:ascii="Aptos Serif" w:eastAsia="Aptos Serif" w:hAnsi="Aptos Serif" w:cs="Aptos Serif"/>
        </w:rPr>
        <w:t>-</w:t>
      </w:r>
      <w:r w:rsidRPr="3E385418">
        <w:rPr>
          <w:rFonts w:ascii="Aptos Serif" w:eastAsia="Aptos Serif" w:hAnsi="Aptos Serif" w:cs="Aptos Serif"/>
        </w:rPr>
        <w:t xml:space="preserve">scale voluntary ecosystem services market for agriculture to recognize and pay farmers and ranchers for their environmental services to society. Over </w:t>
      </w:r>
      <w:r w:rsidR="0F4B1C38" w:rsidRPr="3E385418">
        <w:rPr>
          <w:rFonts w:ascii="Aptos Serif" w:eastAsia="Aptos Serif" w:hAnsi="Aptos Serif" w:cs="Aptos Serif"/>
        </w:rPr>
        <w:t>6</w:t>
      </w:r>
      <w:r w:rsidRPr="3E385418">
        <w:rPr>
          <w:rFonts w:ascii="Aptos Serif" w:eastAsia="Aptos Serif" w:hAnsi="Aptos Serif" w:cs="Aptos Serif"/>
        </w:rPr>
        <w:t>0 members, funders</w:t>
      </w:r>
      <w:r w:rsidR="0EA19212" w:rsidRPr="3E385418">
        <w:rPr>
          <w:rFonts w:ascii="Aptos Serif" w:eastAsia="Aptos Serif" w:hAnsi="Aptos Serif" w:cs="Aptos Serif"/>
        </w:rPr>
        <w:t>,</w:t>
      </w:r>
      <w:r w:rsidRPr="3E385418">
        <w:rPr>
          <w:rFonts w:ascii="Aptos Serif" w:eastAsia="Aptos Serif" w:hAnsi="Aptos Serif" w:cs="Aptos Serif"/>
        </w:rPr>
        <w:t xml:space="preserve"> and additional stakeholder organizations participate and contribute to ESMC’s public-private partnership, including a wide range of agricultural businesses, farmer-led organizations, farmer check-offs, farmer cooperatives, conservation organizations, foundations, land-grant universities and research institutes, as well as the U.S. Department of Agriculture (USDA), U</w:t>
      </w:r>
      <w:r w:rsidR="3D83877D" w:rsidRPr="3E385418">
        <w:rPr>
          <w:rFonts w:ascii="Aptos Serif" w:eastAsia="Aptos Serif" w:hAnsi="Aptos Serif" w:cs="Aptos Serif"/>
        </w:rPr>
        <w:t>.</w:t>
      </w:r>
      <w:r w:rsidRPr="3E385418">
        <w:rPr>
          <w:rFonts w:ascii="Aptos Serif" w:eastAsia="Aptos Serif" w:hAnsi="Aptos Serif" w:cs="Aptos Serif"/>
        </w:rPr>
        <w:t>S</w:t>
      </w:r>
      <w:r w:rsidR="3D83877D" w:rsidRPr="3E385418">
        <w:rPr>
          <w:rFonts w:ascii="Aptos Serif" w:eastAsia="Aptos Serif" w:hAnsi="Aptos Serif" w:cs="Aptos Serif"/>
        </w:rPr>
        <w:t>.</w:t>
      </w:r>
      <w:r w:rsidRPr="3E385418">
        <w:rPr>
          <w:rFonts w:ascii="Aptos Serif" w:eastAsia="Aptos Serif" w:hAnsi="Aptos Serif" w:cs="Aptos Serif"/>
        </w:rPr>
        <w:t xml:space="preserve"> Department of Energy (U</w:t>
      </w:r>
      <w:r w:rsidR="0E723F9B" w:rsidRPr="3E385418">
        <w:rPr>
          <w:rFonts w:ascii="Aptos Serif" w:eastAsia="Aptos Serif" w:hAnsi="Aptos Serif" w:cs="Aptos Serif"/>
        </w:rPr>
        <w:t>.</w:t>
      </w:r>
      <w:r w:rsidRPr="3E385418">
        <w:rPr>
          <w:rFonts w:ascii="Aptos Serif" w:eastAsia="Aptos Serif" w:hAnsi="Aptos Serif" w:cs="Aptos Serif"/>
        </w:rPr>
        <w:t>S</w:t>
      </w:r>
      <w:r w:rsidR="0E723F9B" w:rsidRPr="3E385418">
        <w:rPr>
          <w:rFonts w:ascii="Aptos Serif" w:eastAsia="Aptos Serif" w:hAnsi="Aptos Serif" w:cs="Aptos Serif"/>
        </w:rPr>
        <w:t>.</w:t>
      </w:r>
      <w:r w:rsidRPr="3E385418">
        <w:rPr>
          <w:rFonts w:ascii="Aptos Serif" w:eastAsia="Aptos Serif" w:hAnsi="Aptos Serif" w:cs="Aptos Serif"/>
        </w:rPr>
        <w:t xml:space="preserve"> DOE) and the Environmental Protection Agency (EPA). </w:t>
      </w:r>
    </w:p>
    <w:p w14:paraId="68A6DD1C" w14:textId="44B99E82" w:rsidR="77BA5AD1" w:rsidRDefault="77BA5AD1" w:rsidP="3E385418">
      <w:pPr>
        <w:rPr>
          <w:rFonts w:ascii="Aptos Serif" w:eastAsia="Aptos Serif" w:hAnsi="Aptos Serif" w:cs="Aptos Serif"/>
        </w:rPr>
      </w:pPr>
      <w:r w:rsidRPr="3E385418">
        <w:rPr>
          <w:rFonts w:ascii="Aptos Serif" w:eastAsia="Aptos Serif" w:hAnsi="Aptos Serif" w:cs="Aptos Serif"/>
        </w:rPr>
        <w:lastRenderedPageBreak/>
        <w:t xml:space="preserve">Our </w:t>
      </w:r>
      <w:r w:rsidR="69C0A80A" w:rsidRPr="3E385418">
        <w:rPr>
          <w:rFonts w:ascii="Aptos Serif" w:eastAsia="Aptos Serif" w:hAnsi="Aptos Serif" w:cs="Aptos Serif"/>
        </w:rPr>
        <w:t>non-profit organization</w:t>
      </w:r>
      <w:r w:rsidRPr="3E385418">
        <w:rPr>
          <w:rFonts w:ascii="Aptos Serif" w:eastAsia="Aptos Serif" w:hAnsi="Aptos Serif" w:cs="Aptos Serif"/>
        </w:rPr>
        <w:t xml:space="preserve"> </w:t>
      </w:r>
      <w:r w:rsidR="66C2A607" w:rsidRPr="3E385418">
        <w:rPr>
          <w:rFonts w:ascii="Aptos Serif" w:eastAsia="Aptos Serif" w:hAnsi="Aptos Serif" w:cs="Aptos Serif"/>
        </w:rPr>
        <w:t xml:space="preserve">includes a market program, Eco-Harvest, and </w:t>
      </w:r>
      <w:r w:rsidRPr="3E385418">
        <w:rPr>
          <w:rFonts w:ascii="Aptos Serif" w:eastAsia="Aptos Serif" w:hAnsi="Aptos Serif" w:cs="Aptos Serif"/>
        </w:rPr>
        <w:t>a research and innovation program</w:t>
      </w:r>
      <w:r w:rsidR="143D6037" w:rsidRPr="3E385418">
        <w:rPr>
          <w:rFonts w:ascii="Aptos Serif" w:eastAsia="Aptos Serif" w:hAnsi="Aptos Serif" w:cs="Aptos Serif"/>
        </w:rPr>
        <w:t xml:space="preserve">, </w:t>
      </w:r>
      <w:r w:rsidRPr="3E385418">
        <w:rPr>
          <w:rFonts w:ascii="Aptos Serif" w:eastAsia="Aptos Serif" w:hAnsi="Aptos Serif" w:cs="Aptos Serif"/>
        </w:rPr>
        <w:t>the Ecosystem Services Research Consortium (ESMRC)</w:t>
      </w:r>
      <w:r w:rsidR="3066E9B6" w:rsidRPr="3E385418">
        <w:rPr>
          <w:rFonts w:ascii="Aptos Serif" w:eastAsia="Aptos Serif" w:hAnsi="Aptos Serif" w:cs="Aptos Serif"/>
        </w:rPr>
        <w:t>, i</w:t>
      </w:r>
      <w:r w:rsidRPr="3E385418">
        <w:rPr>
          <w:rFonts w:ascii="Aptos Serif" w:eastAsia="Aptos Serif" w:hAnsi="Aptos Serif" w:cs="Aptos Serif"/>
        </w:rPr>
        <w:t>n which we invest to continually improve and expand our market program</w:t>
      </w:r>
      <w:r w:rsidR="7646086C" w:rsidRPr="3E385418">
        <w:rPr>
          <w:rFonts w:ascii="Aptos Serif" w:eastAsia="Aptos Serif" w:hAnsi="Aptos Serif" w:cs="Aptos Serif"/>
        </w:rPr>
        <w:t xml:space="preserve"> into </w:t>
      </w:r>
      <w:r w:rsidRPr="3E385418">
        <w:rPr>
          <w:rFonts w:ascii="Aptos Serif" w:eastAsia="Aptos Serif" w:hAnsi="Aptos Serif" w:cs="Aptos Serif"/>
        </w:rPr>
        <w:t xml:space="preserve">new regions, </w:t>
      </w:r>
      <w:r w:rsidR="68DE46CF" w:rsidRPr="3E385418">
        <w:rPr>
          <w:rFonts w:ascii="Aptos Serif" w:eastAsia="Aptos Serif" w:hAnsi="Aptos Serif" w:cs="Aptos Serif"/>
        </w:rPr>
        <w:t xml:space="preserve">new </w:t>
      </w:r>
      <w:r w:rsidRPr="3E385418">
        <w:rPr>
          <w:rFonts w:ascii="Aptos Serif" w:eastAsia="Aptos Serif" w:hAnsi="Aptos Serif" w:cs="Aptos Serif"/>
        </w:rPr>
        <w:t xml:space="preserve">production systems, </w:t>
      </w:r>
      <w:r w:rsidR="55987B05" w:rsidRPr="3E385418">
        <w:rPr>
          <w:rFonts w:ascii="Aptos Serif" w:eastAsia="Aptos Serif" w:hAnsi="Aptos Serif" w:cs="Aptos Serif"/>
        </w:rPr>
        <w:t xml:space="preserve">new </w:t>
      </w:r>
      <w:r w:rsidRPr="3E385418">
        <w:rPr>
          <w:rFonts w:ascii="Aptos Serif" w:eastAsia="Aptos Serif" w:hAnsi="Aptos Serif" w:cs="Aptos Serif"/>
        </w:rPr>
        <w:t>producer populations</w:t>
      </w:r>
      <w:r w:rsidR="044404CA" w:rsidRPr="3E385418">
        <w:rPr>
          <w:rFonts w:ascii="Aptos Serif" w:eastAsia="Aptos Serif" w:hAnsi="Aptos Serif" w:cs="Aptos Serif"/>
        </w:rPr>
        <w:t xml:space="preserve">, and to improve and bolster </w:t>
      </w:r>
      <w:r w:rsidR="18F2D8E2" w:rsidRPr="3E385418">
        <w:rPr>
          <w:rFonts w:ascii="Aptos Serif" w:eastAsia="Aptos Serif" w:hAnsi="Aptos Serif" w:cs="Aptos Serif"/>
        </w:rPr>
        <w:t>ESMC’s</w:t>
      </w:r>
      <w:r w:rsidR="044404CA" w:rsidRPr="3E385418">
        <w:rPr>
          <w:rFonts w:ascii="Aptos Serif" w:eastAsia="Aptos Serif" w:hAnsi="Aptos Serif" w:cs="Aptos Serif"/>
        </w:rPr>
        <w:t xml:space="preserve"> </w:t>
      </w:r>
      <w:r w:rsidR="51F10125" w:rsidRPr="3E385418">
        <w:rPr>
          <w:rFonts w:ascii="Aptos Serif" w:eastAsia="Aptos Serif" w:hAnsi="Aptos Serif" w:cs="Aptos Serif"/>
        </w:rPr>
        <w:t>digitized</w:t>
      </w:r>
      <w:r w:rsidR="2B6127C7" w:rsidRPr="3E385418">
        <w:rPr>
          <w:rFonts w:ascii="Aptos Serif" w:eastAsia="Aptos Serif" w:hAnsi="Aptos Serif" w:cs="Aptos Serif"/>
        </w:rPr>
        <w:t xml:space="preserve"> </w:t>
      </w:r>
      <w:r w:rsidR="044404CA" w:rsidRPr="3E385418">
        <w:rPr>
          <w:rFonts w:ascii="Aptos Serif" w:eastAsia="Aptos Serif" w:hAnsi="Aptos Serif" w:cs="Aptos Serif"/>
        </w:rPr>
        <w:t xml:space="preserve">measuring, monitoring, reporting, and verification (MMRV) </w:t>
      </w:r>
      <w:r w:rsidR="31AA3442" w:rsidRPr="3E385418">
        <w:rPr>
          <w:rFonts w:ascii="Aptos Serif" w:eastAsia="Aptos Serif" w:hAnsi="Aptos Serif" w:cs="Aptos Serif"/>
        </w:rPr>
        <w:t>platform</w:t>
      </w:r>
      <w:r w:rsidRPr="3E385418">
        <w:rPr>
          <w:rFonts w:ascii="Aptos Serif" w:eastAsia="Aptos Serif" w:hAnsi="Aptos Serif" w:cs="Aptos Serif"/>
        </w:rPr>
        <w:t xml:space="preserve">. </w:t>
      </w:r>
    </w:p>
    <w:p w14:paraId="1BFCAC0E" w14:textId="0027A967" w:rsidR="4CD4C137" w:rsidRDefault="4CD4C137" w:rsidP="3E385418">
      <w:pPr>
        <w:rPr>
          <w:rFonts w:ascii="Aptos Serif" w:eastAsia="Aptos Serif" w:hAnsi="Aptos Serif" w:cs="Aptos Serif"/>
        </w:rPr>
      </w:pPr>
      <w:r w:rsidRPr="3E385418">
        <w:rPr>
          <w:rFonts w:ascii="Aptos Serif" w:eastAsia="Aptos Serif" w:hAnsi="Aptos Serif" w:cs="Aptos Serif"/>
        </w:rPr>
        <w:t>ESMC’s Eco-Harvest market program earned program validation and verification from 3rd party auditor SustainCERT in 2022 and is one of only two agricultural carbon programs to achieve SustainCERT validation and verification for project Impact Units. This shows ESMC’s Eco-Harvest market program adheres to market standards and rules, while meeting the accounting and reporting requirements of organizations in the agricultural supply chain seeking to show quantified, verified GHG emissions reductions or increased soil carbon removals from scope 3 interventions. Verified outcomes from our program (also known as Impact Units) that are sold to buyers with supply chain commitments allow us to pay farmers and ranchers who voluntarily adjust crop and livestock production systems in ways that increase soil carbon sequestration and retention, reduce GHG emissions, improve water quality, conserve water, and provide additional ecosystem service outcomes, such as enhanced biodiversity and habitat conservation.</w:t>
      </w:r>
    </w:p>
    <w:p w14:paraId="30C02058" w14:textId="2AD33EC2" w:rsidR="6ADCE33D" w:rsidRDefault="6ADCE33D" w:rsidP="3E385418">
      <w:pPr>
        <w:rPr>
          <w:rFonts w:ascii="Aptos Serif" w:eastAsia="Aptos Serif" w:hAnsi="Aptos Serif" w:cs="Aptos Serif"/>
        </w:rPr>
      </w:pPr>
      <w:r w:rsidRPr="3E385418">
        <w:rPr>
          <w:rFonts w:ascii="Aptos Serif" w:eastAsia="Aptos Serif" w:hAnsi="Aptos Serif" w:cs="Aptos Serif"/>
        </w:rPr>
        <w:t>Together with our members and funders across the agricultural supply and value chain, we have pilot tested the Eco-Harvest program and invested in critical RDD&amp;D to create a national-scale, digitized ecosystem services market program and infrastructure for the agricultural sector. Our market infrastructure supports buyers with needs in scope 3 supply chain reporting, and agricultural producers</w:t>
      </w:r>
      <w:r w:rsidR="006F3A16">
        <w:rPr>
          <w:rFonts w:ascii="Aptos Serif" w:eastAsia="Aptos Serif" w:hAnsi="Aptos Serif" w:cs="Aptos Serif"/>
        </w:rPr>
        <w:t xml:space="preserve"> who act as sellers. Our public-</w:t>
      </w:r>
      <w:r w:rsidRPr="3E385418">
        <w:rPr>
          <w:rFonts w:ascii="Aptos Serif" w:eastAsia="Aptos Serif" w:hAnsi="Aptos Serif" w:cs="Aptos Serif"/>
        </w:rPr>
        <w:t xml:space="preserve">private partnership provides a national scale </w:t>
      </w:r>
      <w:r w:rsidR="53E75D4C" w:rsidRPr="3E385418">
        <w:rPr>
          <w:rFonts w:ascii="Aptos Serif" w:eastAsia="Aptos Serif" w:hAnsi="Aptos Serif" w:cs="Aptos Serif"/>
        </w:rPr>
        <w:t>collective engagement</w:t>
      </w:r>
      <w:r w:rsidRPr="3E385418">
        <w:rPr>
          <w:rFonts w:ascii="Aptos Serif" w:eastAsia="Aptos Serif" w:hAnsi="Aptos Serif" w:cs="Aptos Serif"/>
        </w:rPr>
        <w:t xml:space="preserve"> platform, educational materials, and training programs to create opportunities to engage in markets using advanced and user-friendly tools and technologies. </w:t>
      </w:r>
    </w:p>
    <w:p w14:paraId="2A9190D9" w14:textId="67851F61" w:rsidR="6ADCE33D" w:rsidRDefault="6ADCE33D" w:rsidP="3E385418">
      <w:pPr>
        <w:rPr>
          <w:rFonts w:ascii="Aptos Serif" w:eastAsia="Aptos Serif" w:hAnsi="Aptos Serif" w:cs="Aptos Serif"/>
        </w:rPr>
      </w:pPr>
      <w:r w:rsidRPr="3E385418">
        <w:rPr>
          <w:rFonts w:ascii="Aptos Serif" w:eastAsia="Aptos Serif" w:hAnsi="Aptos Serif" w:cs="Aptos Serif"/>
        </w:rPr>
        <w:t xml:space="preserve">ESMC applauds </w:t>
      </w:r>
      <w:r w:rsidR="4808029D" w:rsidRPr="3E385418">
        <w:rPr>
          <w:rFonts w:ascii="Aptos Serif" w:eastAsia="Aptos Serif" w:hAnsi="Aptos Serif" w:cs="Aptos Serif"/>
        </w:rPr>
        <w:t xml:space="preserve">the </w:t>
      </w:r>
      <w:r w:rsidR="25678B39" w:rsidRPr="3E385418">
        <w:rPr>
          <w:rFonts w:ascii="Aptos Serif" w:eastAsia="Aptos Serif" w:hAnsi="Aptos Serif" w:cs="Aptos Serif"/>
        </w:rPr>
        <w:t>Commission</w:t>
      </w:r>
      <w:r w:rsidRPr="3E385418">
        <w:rPr>
          <w:rFonts w:ascii="Aptos Serif" w:eastAsia="Aptos Serif" w:hAnsi="Aptos Serif" w:cs="Aptos Serif"/>
        </w:rPr>
        <w:t xml:space="preserve"> for </w:t>
      </w:r>
      <w:r w:rsidR="2BCE219D" w:rsidRPr="3E385418">
        <w:rPr>
          <w:rFonts w:ascii="Aptos Serif" w:eastAsia="Aptos Serif" w:hAnsi="Aptos Serif" w:cs="Aptos Serif"/>
        </w:rPr>
        <w:t>its</w:t>
      </w:r>
      <w:r w:rsidRPr="3E385418">
        <w:rPr>
          <w:rFonts w:ascii="Aptos Serif" w:eastAsia="Aptos Serif" w:hAnsi="Aptos Serif" w:cs="Aptos Serif"/>
        </w:rPr>
        <w:t xml:space="preserve"> work </w:t>
      </w:r>
      <w:r w:rsidR="0B209436" w:rsidRPr="3E385418">
        <w:rPr>
          <w:rFonts w:ascii="Aptos Serif" w:eastAsia="Aptos Serif" w:hAnsi="Aptos Serif" w:cs="Aptos Serif"/>
        </w:rPr>
        <w:t xml:space="preserve">to </w:t>
      </w:r>
      <w:r w:rsidR="49C57967" w:rsidRPr="3E385418">
        <w:rPr>
          <w:rFonts w:ascii="Aptos Serif" w:eastAsia="Aptos Serif" w:hAnsi="Aptos Serif" w:cs="Aptos Serif"/>
        </w:rPr>
        <w:t xml:space="preserve">promote the fundamental standards for high </w:t>
      </w:r>
      <w:r w:rsidR="0203C835" w:rsidRPr="3E385418">
        <w:rPr>
          <w:rFonts w:ascii="Aptos Serif" w:eastAsia="Aptos Serif" w:hAnsi="Aptos Serif" w:cs="Aptos Serif"/>
        </w:rPr>
        <w:t>integrity voluntary</w:t>
      </w:r>
      <w:r w:rsidR="0B209436" w:rsidRPr="3E385418">
        <w:rPr>
          <w:rFonts w:ascii="Aptos Serif" w:eastAsia="Aptos Serif" w:hAnsi="Aptos Serif" w:cs="Aptos Serif"/>
        </w:rPr>
        <w:t xml:space="preserve"> carbon credits (VCCs) </w:t>
      </w:r>
      <w:r w:rsidR="61563ACD" w:rsidRPr="3E385418">
        <w:rPr>
          <w:rFonts w:ascii="Aptos Serif" w:eastAsia="Aptos Serif" w:hAnsi="Aptos Serif" w:cs="Aptos Serif"/>
        </w:rPr>
        <w:t>and</w:t>
      </w:r>
      <w:r w:rsidR="147C5287" w:rsidRPr="3E385418">
        <w:rPr>
          <w:rFonts w:ascii="Aptos Serif" w:eastAsia="Aptos Serif" w:hAnsi="Aptos Serif" w:cs="Aptos Serif"/>
        </w:rPr>
        <w:t xml:space="preserve"> </w:t>
      </w:r>
      <w:r w:rsidR="61563ACD" w:rsidRPr="3E385418">
        <w:rPr>
          <w:rFonts w:ascii="Aptos Serif" w:eastAsia="Aptos Serif" w:hAnsi="Aptos Serif" w:cs="Aptos Serif"/>
        </w:rPr>
        <w:t xml:space="preserve">resilient, transparent voluntary carbon markets (VCMs) to provide the maximum benefit to U.S. farmers and ranchers. ESMC has significant and unique </w:t>
      </w:r>
      <w:r w:rsidR="4698060D" w:rsidRPr="3E385418">
        <w:rPr>
          <w:rFonts w:ascii="Aptos Serif" w:eastAsia="Aptos Serif" w:hAnsi="Aptos Serif" w:cs="Aptos Serif"/>
        </w:rPr>
        <w:t>expertise</w:t>
      </w:r>
      <w:r w:rsidR="61563ACD" w:rsidRPr="3E385418">
        <w:rPr>
          <w:rFonts w:ascii="Aptos Serif" w:eastAsia="Aptos Serif" w:hAnsi="Aptos Serif" w:cs="Aptos Serif"/>
        </w:rPr>
        <w:t xml:space="preserve"> in the agricultural-, scope 3-, and carbon-market development process, and is pleased to provide co</w:t>
      </w:r>
      <w:r w:rsidR="3E6F798D" w:rsidRPr="3E385418">
        <w:rPr>
          <w:rFonts w:ascii="Aptos Serif" w:eastAsia="Aptos Serif" w:hAnsi="Aptos Serif" w:cs="Aptos Serif"/>
        </w:rPr>
        <w:t>mment to the Commission on this issue.</w:t>
      </w:r>
      <w:r w:rsidR="5EC8E0E8" w:rsidRPr="3E385418">
        <w:rPr>
          <w:rFonts w:ascii="Aptos Serif" w:eastAsia="Aptos Serif" w:hAnsi="Aptos Serif" w:cs="Aptos Serif"/>
        </w:rPr>
        <w:t xml:space="preserve"> While ESMC has </w:t>
      </w:r>
      <w:r w:rsidR="642E4366" w:rsidRPr="3E385418">
        <w:rPr>
          <w:rFonts w:ascii="Aptos Serif" w:eastAsia="Aptos Serif" w:hAnsi="Aptos Serif" w:cs="Aptos Serif"/>
        </w:rPr>
        <w:t>first-hand experience</w:t>
      </w:r>
      <w:r w:rsidR="5EC8E0E8" w:rsidRPr="3E385418">
        <w:rPr>
          <w:rFonts w:ascii="Aptos Serif" w:eastAsia="Aptos Serif" w:hAnsi="Aptos Serif" w:cs="Aptos Serif"/>
        </w:rPr>
        <w:t xml:space="preserve"> across the market development </w:t>
      </w:r>
      <w:r w:rsidR="131A3C05" w:rsidRPr="3E385418">
        <w:rPr>
          <w:rFonts w:ascii="Aptos Serif" w:eastAsia="Aptos Serif" w:hAnsi="Aptos Serif" w:cs="Aptos Serif"/>
        </w:rPr>
        <w:t>continuum</w:t>
      </w:r>
      <w:r w:rsidR="5EC8E0E8" w:rsidRPr="3E385418">
        <w:rPr>
          <w:rFonts w:ascii="Aptos Serif" w:eastAsia="Aptos Serif" w:hAnsi="Aptos Serif" w:cs="Aptos Serif"/>
        </w:rPr>
        <w:t>, we have chosen to focus our comments on those points where our scope 3 market presents the greatest</w:t>
      </w:r>
      <w:r w:rsidR="3CAC20B5" w:rsidRPr="3E385418">
        <w:rPr>
          <w:rFonts w:ascii="Aptos Serif" w:eastAsia="Aptos Serif" w:hAnsi="Aptos Serif" w:cs="Aptos Serif"/>
        </w:rPr>
        <w:t xml:space="preserve">, </w:t>
      </w:r>
      <w:r w:rsidR="5EC8E0E8" w:rsidRPr="3E385418">
        <w:rPr>
          <w:rFonts w:ascii="Aptos Serif" w:eastAsia="Aptos Serif" w:hAnsi="Aptos Serif" w:cs="Aptos Serif"/>
        </w:rPr>
        <w:t xml:space="preserve">unique value-add: </w:t>
      </w:r>
      <w:r w:rsidR="6B87D496" w:rsidRPr="3E385418">
        <w:rPr>
          <w:rFonts w:ascii="Aptos Serif" w:eastAsia="Aptos Serif" w:hAnsi="Aptos Serif" w:cs="Aptos Serif"/>
        </w:rPr>
        <w:t xml:space="preserve">assessing a broader </w:t>
      </w:r>
      <w:r w:rsidR="74279ED3" w:rsidRPr="3E385418">
        <w:rPr>
          <w:rFonts w:ascii="Aptos Serif" w:eastAsia="Aptos Serif" w:hAnsi="Aptos Serif" w:cs="Aptos Serif"/>
        </w:rPr>
        <w:t>definition</w:t>
      </w:r>
      <w:r w:rsidR="6B87D496" w:rsidRPr="3E385418">
        <w:rPr>
          <w:rFonts w:ascii="Aptos Serif" w:eastAsia="Aptos Serif" w:hAnsi="Aptos Serif" w:cs="Aptos Serif"/>
        </w:rPr>
        <w:t xml:space="preserve"> of additionality;</w:t>
      </w:r>
      <w:r w:rsidR="7659A24E" w:rsidRPr="3E385418">
        <w:rPr>
          <w:rFonts w:ascii="Aptos Serif" w:eastAsia="Aptos Serif" w:hAnsi="Aptos Serif" w:cs="Aptos Serif"/>
        </w:rPr>
        <w:t xml:space="preserve"> and, a</w:t>
      </w:r>
      <w:r w:rsidR="2B32B4B9" w:rsidRPr="3E385418">
        <w:rPr>
          <w:rFonts w:ascii="Aptos Serif" w:eastAsia="Aptos Serif" w:hAnsi="Aptos Serif" w:cs="Aptos Serif"/>
        </w:rPr>
        <w:t>ddress</w:t>
      </w:r>
      <w:r w:rsidR="0B0322B9" w:rsidRPr="3E385418">
        <w:rPr>
          <w:rFonts w:ascii="Aptos Serif" w:eastAsia="Aptos Serif" w:hAnsi="Aptos Serif" w:cs="Aptos Serif"/>
        </w:rPr>
        <w:t>ing</w:t>
      </w:r>
      <w:r w:rsidR="2B32B4B9" w:rsidRPr="3E385418">
        <w:rPr>
          <w:rFonts w:ascii="Aptos Serif" w:eastAsia="Aptos Serif" w:hAnsi="Aptos Serif" w:cs="Aptos Serif"/>
        </w:rPr>
        <w:t xml:space="preserve"> the </w:t>
      </w:r>
      <w:r w:rsidR="19FC175F" w:rsidRPr="3E385418">
        <w:rPr>
          <w:rFonts w:ascii="Aptos Serif" w:eastAsia="Aptos Serif" w:hAnsi="Aptos Serif" w:cs="Aptos Serif"/>
        </w:rPr>
        <w:t>risk or</w:t>
      </w:r>
      <w:r w:rsidR="2B32B4B9" w:rsidRPr="3E385418">
        <w:rPr>
          <w:rFonts w:ascii="Aptos Serif" w:eastAsia="Aptos Serif" w:hAnsi="Aptos Serif" w:cs="Aptos Serif"/>
        </w:rPr>
        <w:t xml:space="preserve"> </w:t>
      </w:r>
      <w:r w:rsidR="19FC175F" w:rsidRPr="3E385418">
        <w:rPr>
          <w:rFonts w:ascii="Aptos Serif" w:eastAsia="Aptos Serif" w:hAnsi="Aptos Serif" w:cs="Aptos Serif"/>
        </w:rPr>
        <w:t xml:space="preserve">reversal </w:t>
      </w:r>
      <w:r w:rsidR="7659A24E" w:rsidRPr="3E385418">
        <w:rPr>
          <w:rFonts w:ascii="Aptos Serif" w:eastAsia="Aptos Serif" w:hAnsi="Aptos Serif" w:cs="Aptos Serif"/>
        </w:rPr>
        <w:t xml:space="preserve">of credits derived from nature-based (i.e., agricultural) systems. </w:t>
      </w:r>
    </w:p>
    <w:p w14:paraId="2B68DC2B" w14:textId="4BD3C098" w:rsidR="6ADCE33D" w:rsidRDefault="6ADCE33D" w:rsidP="3E385418">
      <w:pPr>
        <w:rPr>
          <w:rFonts w:ascii="Aptos Serif" w:eastAsia="Aptos Serif" w:hAnsi="Aptos Serif" w:cs="Aptos Serif"/>
        </w:rPr>
      </w:pPr>
      <w:r w:rsidRPr="3E385418">
        <w:rPr>
          <w:rFonts w:ascii="Aptos Serif" w:eastAsia="Aptos Serif" w:hAnsi="Aptos Serif" w:cs="Aptos Serif"/>
        </w:rPr>
        <w:t xml:space="preserve">The following comments reflect the official thoughts and positions of ESMC and do not necessarily represent the positions of ESMC’s entire membership. </w:t>
      </w:r>
    </w:p>
    <w:p w14:paraId="051ACBD9" w14:textId="77777777" w:rsidR="006F3A16" w:rsidRDefault="006F3A16" w:rsidP="3E385418">
      <w:pPr>
        <w:rPr>
          <w:rFonts w:ascii="Aptos Serif" w:eastAsia="Aptos Serif" w:hAnsi="Aptos Serif" w:cs="Aptos Serif"/>
          <w:b/>
          <w:bCs/>
        </w:rPr>
      </w:pPr>
    </w:p>
    <w:p w14:paraId="700AFD4D" w14:textId="77777777" w:rsidR="006F3A16" w:rsidRDefault="006F3A16" w:rsidP="3E385418">
      <w:pPr>
        <w:rPr>
          <w:rFonts w:ascii="Aptos Serif" w:eastAsia="Aptos Serif" w:hAnsi="Aptos Serif" w:cs="Aptos Serif"/>
          <w:b/>
          <w:bCs/>
        </w:rPr>
      </w:pPr>
    </w:p>
    <w:p w14:paraId="70A45906" w14:textId="77777777" w:rsidR="006F3A16" w:rsidRDefault="006F3A16" w:rsidP="3E385418">
      <w:pPr>
        <w:rPr>
          <w:rFonts w:ascii="Aptos Serif" w:eastAsia="Aptos Serif" w:hAnsi="Aptos Serif" w:cs="Aptos Serif"/>
          <w:b/>
          <w:bCs/>
        </w:rPr>
      </w:pPr>
    </w:p>
    <w:p w14:paraId="45964A9D" w14:textId="3EFC7126" w:rsidR="18015AE0" w:rsidRDefault="18015AE0" w:rsidP="3E385418">
      <w:pPr>
        <w:rPr>
          <w:rFonts w:ascii="Aptos Serif" w:eastAsia="Aptos Serif" w:hAnsi="Aptos Serif" w:cs="Aptos Serif"/>
          <w:b/>
          <w:bCs/>
        </w:rPr>
      </w:pPr>
      <w:r w:rsidRPr="3E385418">
        <w:rPr>
          <w:rFonts w:ascii="Aptos Serif" w:eastAsia="Aptos Serif" w:hAnsi="Aptos Serif" w:cs="Aptos Serif"/>
          <w:b/>
          <w:bCs/>
        </w:rPr>
        <w:lastRenderedPageBreak/>
        <w:t>ADDITIONALITY</w:t>
      </w:r>
    </w:p>
    <w:p w14:paraId="0FABC675" w14:textId="48874604" w:rsidR="5235A725" w:rsidRDefault="5235A725" w:rsidP="3E385418">
      <w:pPr>
        <w:rPr>
          <w:rFonts w:ascii="Aptos Serif" w:eastAsia="Aptos Serif" w:hAnsi="Aptos Serif" w:cs="Aptos Serif"/>
          <w:i/>
          <w:iCs/>
          <w:u w:val="single"/>
        </w:rPr>
      </w:pPr>
      <w:r w:rsidRPr="3E385418">
        <w:rPr>
          <w:rFonts w:ascii="Aptos Serif" w:eastAsia="Aptos Serif" w:hAnsi="Aptos Serif" w:cs="Aptos Serif"/>
          <w:i/>
          <w:iCs/>
          <w:u w:val="single"/>
        </w:rPr>
        <w:t xml:space="preserve">CFTC </w:t>
      </w:r>
      <w:r w:rsidR="1202E7A9" w:rsidRPr="3E385418">
        <w:rPr>
          <w:rFonts w:ascii="Aptos Serif" w:eastAsia="Aptos Serif" w:hAnsi="Aptos Serif" w:cs="Aptos Serif"/>
          <w:i/>
          <w:iCs/>
          <w:u w:val="single"/>
        </w:rPr>
        <w:t xml:space="preserve">Request for Comment: </w:t>
      </w:r>
    </w:p>
    <w:p w14:paraId="56CAE426" w14:textId="7AF72927" w:rsidR="379FDE86" w:rsidRDefault="379FDE86" w:rsidP="004732FB">
      <w:pPr>
        <w:ind w:left="720"/>
        <w:rPr>
          <w:rFonts w:ascii="Aptos Serif" w:eastAsia="Aptos Serif" w:hAnsi="Aptos Serif" w:cs="Aptos Serif"/>
          <w:i/>
          <w:iCs/>
        </w:rPr>
      </w:pPr>
      <w:r w:rsidRPr="3E385418">
        <w:rPr>
          <w:rFonts w:ascii="Aptos Serif" w:eastAsia="Aptos Serif" w:hAnsi="Aptos Serif" w:cs="Aptos Serif"/>
          <w:i/>
          <w:iCs/>
        </w:rPr>
        <w:t>7. Are there particular criteria or factors that DCMs should take into account</w:t>
      </w:r>
      <w:r w:rsidR="004732FB">
        <w:rPr>
          <w:rFonts w:ascii="Aptos Serif" w:eastAsia="Aptos Serif" w:hAnsi="Aptos Serif" w:cs="Aptos Serif"/>
          <w:i/>
          <w:iCs/>
        </w:rPr>
        <w:t xml:space="preserve"> </w:t>
      </w:r>
      <w:r w:rsidRPr="3E385418">
        <w:rPr>
          <w:rFonts w:ascii="Aptos Serif" w:eastAsia="Aptos Serif" w:hAnsi="Aptos Serif" w:cs="Aptos Serif"/>
          <w:i/>
          <w:iCs/>
        </w:rPr>
        <w:t>when</w:t>
      </w:r>
      <w:r w:rsidR="64309D1D" w:rsidRPr="3E385418">
        <w:rPr>
          <w:rFonts w:ascii="Aptos Serif" w:eastAsia="Aptos Serif" w:hAnsi="Aptos Serif" w:cs="Aptos Serif"/>
          <w:i/>
          <w:iCs/>
        </w:rPr>
        <w:t xml:space="preserve"> </w:t>
      </w:r>
      <w:r w:rsidRPr="3E385418">
        <w:rPr>
          <w:rFonts w:ascii="Aptos Serif" w:eastAsia="Aptos Serif" w:hAnsi="Aptos Serif" w:cs="Aptos Serif"/>
          <w:i/>
          <w:iCs/>
        </w:rPr>
        <w:t xml:space="preserve">considering, and/or addressing in a VCC </w:t>
      </w:r>
      <w:r w:rsidR="2E2C4F9B" w:rsidRPr="3E385418">
        <w:rPr>
          <w:rFonts w:ascii="Aptos Serif" w:eastAsia="Aptos Serif" w:hAnsi="Aptos Serif" w:cs="Aptos Serif"/>
          <w:i/>
          <w:iCs/>
        </w:rPr>
        <w:t>derivative</w:t>
      </w:r>
      <w:r w:rsidR="004732FB">
        <w:rPr>
          <w:rFonts w:ascii="Aptos Serif" w:eastAsia="Aptos Serif" w:hAnsi="Aptos Serif" w:cs="Aptos Serif"/>
          <w:i/>
          <w:iCs/>
        </w:rPr>
        <w:t xml:space="preserve"> contract’s terms and </w:t>
      </w:r>
      <w:r w:rsidRPr="3E385418">
        <w:rPr>
          <w:rFonts w:ascii="Aptos Serif" w:eastAsia="Aptos Serif" w:hAnsi="Aptos Serif" w:cs="Aptos Serif"/>
          <w:i/>
          <w:iCs/>
        </w:rPr>
        <w:t>conditions, whether the procedures that a crediting program has in place to</w:t>
      </w:r>
      <w:r w:rsidR="004732FB">
        <w:rPr>
          <w:rFonts w:ascii="Aptos Serif" w:eastAsia="Aptos Serif" w:hAnsi="Aptos Serif" w:cs="Aptos Serif"/>
          <w:i/>
          <w:iCs/>
        </w:rPr>
        <w:t xml:space="preserve"> </w:t>
      </w:r>
      <w:r w:rsidRPr="3E385418">
        <w:rPr>
          <w:rFonts w:ascii="Aptos Serif" w:eastAsia="Aptos Serif" w:hAnsi="Aptos Serif" w:cs="Aptos Serif"/>
          <w:i/>
          <w:iCs/>
        </w:rPr>
        <w:t>assess or test for additionality provide a reasonable assurance that GHG</w:t>
      </w:r>
      <w:r w:rsidR="004732FB">
        <w:t xml:space="preserve"> </w:t>
      </w:r>
      <w:r w:rsidRPr="3E385418">
        <w:rPr>
          <w:rFonts w:ascii="Aptos Serif" w:eastAsia="Aptos Serif" w:hAnsi="Aptos Serif" w:cs="Aptos Serif"/>
          <w:i/>
          <w:iCs/>
        </w:rPr>
        <w:t>emission reductions or</w:t>
      </w:r>
      <w:r w:rsidR="0FB73D3A" w:rsidRPr="3E385418">
        <w:rPr>
          <w:rFonts w:ascii="Aptos Serif" w:eastAsia="Aptos Serif" w:hAnsi="Aptos Serif" w:cs="Aptos Serif"/>
          <w:i/>
          <w:iCs/>
        </w:rPr>
        <w:t xml:space="preserve"> </w:t>
      </w:r>
      <w:r w:rsidRPr="3E385418">
        <w:rPr>
          <w:rFonts w:ascii="Aptos Serif" w:eastAsia="Aptos Serif" w:hAnsi="Aptos Serif" w:cs="Aptos Serif"/>
          <w:i/>
          <w:iCs/>
        </w:rPr>
        <w:t xml:space="preserve">removals will be </w:t>
      </w:r>
      <w:r w:rsidR="44E988FA" w:rsidRPr="3E385418">
        <w:rPr>
          <w:rFonts w:ascii="Aptos Serif" w:eastAsia="Aptos Serif" w:hAnsi="Aptos Serif" w:cs="Aptos Serif"/>
          <w:i/>
          <w:iCs/>
        </w:rPr>
        <w:t>credited</w:t>
      </w:r>
      <w:r w:rsidRPr="3E385418">
        <w:rPr>
          <w:rFonts w:ascii="Aptos Serif" w:eastAsia="Aptos Serif" w:hAnsi="Aptos Serif" w:cs="Aptos Serif"/>
          <w:i/>
          <w:iCs/>
        </w:rPr>
        <w:t xml:space="preserve"> only if they are additional? </w:t>
      </w:r>
    </w:p>
    <w:p w14:paraId="1B6EA53D" w14:textId="3D6ECD55" w:rsidR="1DB73496" w:rsidRDefault="56304709" w:rsidP="004732FB">
      <w:pPr>
        <w:spacing w:after="0"/>
        <w:ind w:left="720"/>
        <w:rPr>
          <w:rFonts w:ascii="Aptos Serif" w:eastAsia="Aptos Serif" w:hAnsi="Aptos Serif" w:cs="Aptos Serif"/>
          <w:i/>
          <w:iCs/>
        </w:rPr>
      </w:pPr>
      <w:r w:rsidRPr="3E385418">
        <w:rPr>
          <w:rFonts w:ascii="Aptos Serif" w:eastAsia="Aptos Serif" w:hAnsi="Aptos Serif" w:cs="Aptos Serif"/>
          <w:i/>
          <w:iCs/>
        </w:rPr>
        <w:t>8. In this proposed guidance, the Commission recognizes VCCs as additional</w:t>
      </w:r>
      <w:r w:rsidR="004732FB">
        <w:rPr>
          <w:rFonts w:ascii="Aptos Serif" w:eastAsia="Aptos Serif" w:hAnsi="Aptos Serif" w:cs="Aptos Serif"/>
          <w:i/>
          <w:iCs/>
        </w:rPr>
        <w:t xml:space="preserve"> </w:t>
      </w:r>
      <w:r w:rsidRPr="3E385418">
        <w:rPr>
          <w:rFonts w:ascii="Aptos Serif" w:eastAsia="Aptos Serif" w:hAnsi="Aptos Serif" w:cs="Aptos Serif"/>
          <w:i/>
          <w:iCs/>
        </w:rPr>
        <w:t>where</w:t>
      </w:r>
      <w:r w:rsidR="6D69311A" w:rsidRPr="3E385418">
        <w:rPr>
          <w:rFonts w:ascii="Aptos Serif" w:eastAsia="Aptos Serif" w:hAnsi="Aptos Serif" w:cs="Aptos Serif"/>
          <w:i/>
          <w:iCs/>
        </w:rPr>
        <w:t xml:space="preserve"> </w:t>
      </w:r>
      <w:r w:rsidRPr="3E385418">
        <w:rPr>
          <w:rFonts w:ascii="Aptos Serif" w:eastAsia="Aptos Serif" w:hAnsi="Aptos Serif" w:cs="Aptos Serif"/>
          <w:i/>
          <w:iCs/>
        </w:rPr>
        <w:t>they are credited for projects or activities that would not have been</w:t>
      </w:r>
      <w:r w:rsidR="004732FB">
        <w:rPr>
          <w:rFonts w:ascii="Aptos Serif" w:eastAsia="Aptos Serif" w:hAnsi="Aptos Serif" w:cs="Aptos Serif"/>
          <w:i/>
          <w:iCs/>
        </w:rPr>
        <w:t xml:space="preserve"> </w:t>
      </w:r>
      <w:r w:rsidRPr="3E385418">
        <w:rPr>
          <w:rFonts w:ascii="Aptos Serif" w:eastAsia="Aptos Serif" w:hAnsi="Aptos Serif" w:cs="Aptos Serif"/>
          <w:i/>
          <w:iCs/>
        </w:rPr>
        <w:t>developed and implemented in the absence of the adde</w:t>
      </w:r>
      <w:r w:rsidR="1C754A71" w:rsidRPr="3E385418">
        <w:rPr>
          <w:rFonts w:ascii="Aptos Serif" w:eastAsia="Aptos Serif" w:hAnsi="Aptos Serif" w:cs="Aptos Serif"/>
          <w:i/>
          <w:iCs/>
        </w:rPr>
        <w:t>d</w:t>
      </w:r>
      <w:r w:rsidRPr="3E385418">
        <w:rPr>
          <w:rFonts w:ascii="Aptos Serif" w:eastAsia="Aptos Serif" w:hAnsi="Aptos Serif" w:cs="Aptos Serif"/>
          <w:i/>
          <w:iCs/>
        </w:rPr>
        <w:t xml:space="preserve"> monetary incentive</w:t>
      </w:r>
      <w:r w:rsidR="004732FB">
        <w:rPr>
          <w:rFonts w:ascii="Aptos Serif" w:eastAsia="Aptos Serif" w:hAnsi="Aptos Serif" w:cs="Aptos Serif"/>
          <w:i/>
          <w:iCs/>
        </w:rPr>
        <w:t xml:space="preserve"> </w:t>
      </w:r>
      <w:r w:rsidRPr="3E385418">
        <w:rPr>
          <w:rFonts w:ascii="Aptos Serif" w:eastAsia="Aptos Serif" w:hAnsi="Aptos Serif" w:cs="Aptos Serif"/>
          <w:i/>
          <w:iCs/>
        </w:rPr>
        <w:t>created by the revenue from carbon credits. Is this the appropriate way to</w:t>
      </w:r>
      <w:r w:rsidR="004732FB">
        <w:rPr>
          <w:rFonts w:ascii="Aptos Serif" w:eastAsia="Aptos Serif" w:hAnsi="Aptos Serif" w:cs="Aptos Serif"/>
          <w:i/>
          <w:iCs/>
        </w:rPr>
        <w:t xml:space="preserve"> </w:t>
      </w:r>
      <w:r w:rsidRPr="3E385418">
        <w:rPr>
          <w:rFonts w:ascii="Aptos Serif" w:eastAsia="Aptos Serif" w:hAnsi="Aptos Serif" w:cs="Aptos Serif"/>
          <w:i/>
          <w:iCs/>
        </w:rPr>
        <w:t>characterize</w:t>
      </w:r>
      <w:r w:rsidR="004732FB">
        <w:rPr>
          <w:rFonts w:ascii="Aptos Serif" w:eastAsia="Aptos Serif" w:hAnsi="Aptos Serif" w:cs="Aptos Serif"/>
          <w:i/>
          <w:iCs/>
        </w:rPr>
        <w:t xml:space="preserve"> </w:t>
      </w:r>
      <w:r w:rsidRPr="3E385418">
        <w:rPr>
          <w:rFonts w:ascii="Aptos Serif" w:eastAsia="Aptos Serif" w:hAnsi="Aptos Serif" w:cs="Aptos Serif"/>
          <w:i/>
          <w:iCs/>
        </w:rPr>
        <w:t>additionality for purposes of this guidance, or would another</w:t>
      </w:r>
      <w:r w:rsidR="004732FB">
        <w:rPr>
          <w:rFonts w:ascii="Aptos Serif" w:eastAsia="Aptos Serif" w:hAnsi="Aptos Serif" w:cs="Aptos Serif"/>
          <w:i/>
          <w:iCs/>
        </w:rPr>
        <w:t xml:space="preserve"> </w:t>
      </w:r>
      <w:r w:rsidRPr="3E385418">
        <w:rPr>
          <w:rFonts w:ascii="Aptos Serif" w:eastAsia="Aptos Serif" w:hAnsi="Aptos Serif" w:cs="Aptos Serif"/>
          <w:i/>
          <w:iCs/>
        </w:rPr>
        <w:t>characterization be more appropriate? F</w:t>
      </w:r>
      <w:r w:rsidR="1C159266" w:rsidRPr="3E385418">
        <w:rPr>
          <w:rFonts w:ascii="Aptos Serif" w:eastAsia="Aptos Serif" w:hAnsi="Aptos Serif" w:cs="Aptos Serif"/>
          <w:i/>
          <w:iCs/>
        </w:rPr>
        <w:t xml:space="preserve">or </w:t>
      </w:r>
      <w:r w:rsidR="1DB73496" w:rsidRPr="3E385418">
        <w:rPr>
          <w:rFonts w:ascii="Aptos Serif" w:eastAsia="Aptos Serif" w:hAnsi="Aptos Serif" w:cs="Aptos Serif"/>
          <w:i/>
          <w:iCs/>
        </w:rPr>
        <w:t>example, should additionality be</w:t>
      </w:r>
      <w:r w:rsidR="004732FB">
        <w:rPr>
          <w:rFonts w:ascii="Aptos Serif" w:eastAsia="Aptos Serif" w:hAnsi="Aptos Serif" w:cs="Aptos Serif"/>
          <w:i/>
          <w:iCs/>
        </w:rPr>
        <w:t xml:space="preserve"> </w:t>
      </w:r>
      <w:r w:rsidR="1DB73496" w:rsidRPr="3E385418">
        <w:rPr>
          <w:rFonts w:ascii="Aptos Serif" w:eastAsia="Aptos Serif" w:hAnsi="Aptos Serif" w:cs="Aptos Serif"/>
          <w:i/>
          <w:iCs/>
        </w:rPr>
        <w:t>recognized as the reduction or removal of GHG emissions resulting from</w:t>
      </w:r>
      <w:r w:rsidR="004732FB">
        <w:t xml:space="preserve"> </w:t>
      </w:r>
      <w:r w:rsidR="1DB73496" w:rsidRPr="3E385418">
        <w:rPr>
          <w:rFonts w:ascii="Aptos Serif" w:eastAsia="Aptos Serif" w:hAnsi="Aptos Serif" w:cs="Aptos Serif"/>
          <w:i/>
          <w:iCs/>
        </w:rPr>
        <w:t>projects or activities that are not already required by law, regulation, or any</w:t>
      </w:r>
      <w:r w:rsidR="004732FB">
        <w:rPr>
          <w:rFonts w:ascii="Aptos Serif" w:eastAsia="Aptos Serif" w:hAnsi="Aptos Serif" w:cs="Aptos Serif"/>
          <w:i/>
          <w:iCs/>
        </w:rPr>
        <w:t xml:space="preserve"> </w:t>
      </w:r>
      <w:r w:rsidR="1DB73496" w:rsidRPr="3E385418">
        <w:rPr>
          <w:rFonts w:ascii="Aptos Serif" w:eastAsia="Aptos Serif" w:hAnsi="Aptos Serif" w:cs="Aptos Serif"/>
          <w:i/>
          <w:iCs/>
        </w:rPr>
        <w:t>other legally binding mandate applicable</w:t>
      </w:r>
      <w:r w:rsidR="12E52FD3" w:rsidRPr="3E385418">
        <w:rPr>
          <w:rFonts w:ascii="Aptos Serif" w:eastAsia="Aptos Serif" w:hAnsi="Aptos Serif" w:cs="Aptos Serif"/>
          <w:i/>
          <w:iCs/>
        </w:rPr>
        <w:t xml:space="preserve"> </w:t>
      </w:r>
      <w:r w:rsidR="1DB73496" w:rsidRPr="3E385418">
        <w:rPr>
          <w:rFonts w:ascii="Aptos Serif" w:eastAsia="Aptos Serif" w:hAnsi="Aptos Serif" w:cs="Aptos Serif"/>
          <w:i/>
          <w:iCs/>
        </w:rPr>
        <w:t>in the project’s or activity’s</w:t>
      </w:r>
      <w:r w:rsidR="004732FB">
        <w:rPr>
          <w:rFonts w:ascii="Aptos Serif" w:eastAsia="Aptos Serif" w:hAnsi="Aptos Serif" w:cs="Aptos Serif"/>
          <w:i/>
          <w:iCs/>
        </w:rPr>
        <w:t xml:space="preserve"> </w:t>
      </w:r>
      <w:r w:rsidR="1DB73496" w:rsidRPr="3E385418">
        <w:rPr>
          <w:rFonts w:ascii="Aptos Serif" w:eastAsia="Aptos Serif" w:hAnsi="Aptos Serif" w:cs="Aptos Serif"/>
          <w:i/>
          <w:iCs/>
        </w:rPr>
        <w:t xml:space="preserve">jurisdiction? </w:t>
      </w:r>
    </w:p>
    <w:p w14:paraId="0014942F" w14:textId="04181AE1" w:rsidR="3E385418" w:rsidRDefault="3E385418" w:rsidP="3E385418">
      <w:pPr>
        <w:rPr>
          <w:rFonts w:ascii="Aptos Serif" w:eastAsia="Aptos Serif" w:hAnsi="Aptos Serif" w:cs="Aptos Serif"/>
          <w:i/>
          <w:iCs/>
          <w:u w:val="single"/>
        </w:rPr>
      </w:pPr>
    </w:p>
    <w:p w14:paraId="3896237E" w14:textId="61188643" w:rsidR="2583C19C" w:rsidRDefault="2583C19C" w:rsidP="3E385418">
      <w:pPr>
        <w:rPr>
          <w:rFonts w:ascii="Aptos Serif" w:eastAsia="Aptos Serif" w:hAnsi="Aptos Serif" w:cs="Aptos Serif"/>
          <w:i/>
          <w:iCs/>
          <w:u w:val="single"/>
        </w:rPr>
      </w:pPr>
      <w:r w:rsidRPr="3E385418">
        <w:rPr>
          <w:rFonts w:ascii="Aptos Serif" w:eastAsia="Aptos Serif" w:hAnsi="Aptos Serif" w:cs="Aptos Serif"/>
          <w:i/>
          <w:iCs/>
          <w:u w:val="single"/>
        </w:rPr>
        <w:t>ESMC Comment:</w:t>
      </w:r>
    </w:p>
    <w:p w14:paraId="30C371A8" w14:textId="56A3E3E2" w:rsidR="17AA5CA6" w:rsidRDefault="17AA5CA6" w:rsidP="3E385418">
      <w:pPr>
        <w:rPr>
          <w:rFonts w:ascii="Aptos Serif" w:eastAsia="Aptos Serif" w:hAnsi="Aptos Serif" w:cs="Aptos Serif"/>
        </w:rPr>
      </w:pPr>
      <w:r w:rsidRPr="3E385418">
        <w:rPr>
          <w:rFonts w:ascii="Aptos Serif" w:eastAsia="Aptos Serif" w:hAnsi="Aptos Serif" w:cs="Aptos Serif"/>
        </w:rPr>
        <w:t xml:space="preserve">Additionality is central to the concept of deriving credits from agriculture and other land use industries and guidance from the CFTC on this matter can help strengthen </w:t>
      </w:r>
      <w:r w:rsidR="0826FA41" w:rsidRPr="3E385418">
        <w:rPr>
          <w:rFonts w:ascii="Aptos Serif" w:eastAsia="Aptos Serif" w:hAnsi="Aptos Serif" w:cs="Aptos Serif"/>
        </w:rPr>
        <w:t xml:space="preserve">and provide clarity around </w:t>
      </w:r>
      <w:r w:rsidRPr="3E385418">
        <w:rPr>
          <w:rFonts w:ascii="Aptos Serif" w:eastAsia="Aptos Serif" w:hAnsi="Aptos Serif" w:cs="Aptos Serif"/>
        </w:rPr>
        <w:t xml:space="preserve">those agricultural VCCs and VCMs. </w:t>
      </w:r>
    </w:p>
    <w:p w14:paraId="0B2E3B58" w14:textId="0CA8649B" w:rsidR="4AD12EC7" w:rsidRDefault="4AD12EC7" w:rsidP="3E385418">
      <w:pPr>
        <w:rPr>
          <w:rFonts w:ascii="Aptos Serif" w:eastAsia="Aptos Serif" w:hAnsi="Aptos Serif" w:cs="Aptos Serif"/>
        </w:rPr>
      </w:pPr>
      <w:r w:rsidRPr="3E385418">
        <w:rPr>
          <w:rFonts w:ascii="Aptos Serif" w:eastAsia="Aptos Serif" w:hAnsi="Aptos Serif" w:cs="Aptos Serif"/>
        </w:rPr>
        <w:t xml:space="preserve">To directly address the </w:t>
      </w:r>
      <w:r w:rsidR="72E3348C" w:rsidRPr="3E385418">
        <w:rPr>
          <w:rFonts w:ascii="Aptos Serif" w:eastAsia="Aptos Serif" w:hAnsi="Aptos Serif" w:cs="Aptos Serif"/>
        </w:rPr>
        <w:t xml:space="preserve">request for comment noted above </w:t>
      </w:r>
      <w:r w:rsidRPr="3E385418">
        <w:rPr>
          <w:rFonts w:ascii="Aptos Serif" w:eastAsia="Aptos Serif" w:hAnsi="Aptos Serif" w:cs="Aptos Serif"/>
        </w:rPr>
        <w:t>(</w:t>
      </w:r>
      <w:r w:rsidR="318819BE" w:rsidRPr="3E385418">
        <w:rPr>
          <w:rFonts w:ascii="Aptos Serif" w:eastAsia="Aptos Serif" w:hAnsi="Aptos Serif" w:cs="Aptos Serif"/>
        </w:rPr>
        <w:t xml:space="preserve">No. </w:t>
      </w:r>
      <w:r w:rsidRPr="3E385418">
        <w:rPr>
          <w:rFonts w:ascii="Aptos Serif" w:eastAsia="Aptos Serif" w:hAnsi="Aptos Serif" w:cs="Aptos Serif"/>
        </w:rPr>
        <w:t>8), ESMC agrees with the Commission’s current de</w:t>
      </w:r>
      <w:r w:rsidR="71906404" w:rsidRPr="3E385418">
        <w:rPr>
          <w:rFonts w:ascii="Aptos Serif" w:eastAsia="Aptos Serif" w:hAnsi="Aptos Serif" w:cs="Aptos Serif"/>
        </w:rPr>
        <w:t>finition</w:t>
      </w:r>
      <w:r w:rsidRPr="3E385418">
        <w:rPr>
          <w:rFonts w:ascii="Aptos Serif" w:eastAsia="Aptos Serif" w:hAnsi="Aptos Serif" w:cs="Aptos Serif"/>
        </w:rPr>
        <w:t>, that:</w:t>
      </w:r>
    </w:p>
    <w:p w14:paraId="3EFFC235" w14:textId="03C89C02" w:rsidR="4AD12EC7" w:rsidRDefault="4AD12EC7" w:rsidP="004732FB">
      <w:pPr>
        <w:spacing w:after="0"/>
        <w:ind w:left="720"/>
        <w:rPr>
          <w:rFonts w:ascii="Aptos Serif" w:eastAsia="Aptos Serif" w:hAnsi="Aptos Serif" w:cs="Aptos Serif"/>
          <w:i/>
          <w:iCs/>
        </w:rPr>
      </w:pPr>
      <w:r w:rsidRPr="3E385418">
        <w:rPr>
          <w:rFonts w:ascii="Aptos Serif" w:eastAsia="Aptos Serif" w:hAnsi="Aptos Serif" w:cs="Aptos Serif"/>
        </w:rPr>
        <w:t>“...</w:t>
      </w:r>
      <w:r w:rsidRPr="3E385418">
        <w:rPr>
          <w:rFonts w:ascii="Aptos Serif" w:eastAsia="Aptos Serif" w:hAnsi="Aptos Serif" w:cs="Aptos Serif"/>
          <w:i/>
          <w:iCs/>
        </w:rPr>
        <w:t>the Commission recognizes VCCs as additional where they are credited for projects or activities that would not have been developed and implemented in the absence of the added monetary incentive created by the</w:t>
      </w:r>
      <w:r w:rsidR="02BA8F07" w:rsidRPr="3E385418">
        <w:rPr>
          <w:rFonts w:ascii="Aptos Serif" w:eastAsia="Aptos Serif" w:hAnsi="Aptos Serif" w:cs="Aptos Serif"/>
          <w:i/>
          <w:iCs/>
        </w:rPr>
        <w:t xml:space="preserve"> </w:t>
      </w:r>
      <w:r w:rsidRPr="3E385418">
        <w:rPr>
          <w:rFonts w:ascii="Aptos Serif" w:eastAsia="Aptos Serif" w:hAnsi="Aptos Serif" w:cs="Aptos Serif"/>
          <w:i/>
          <w:iCs/>
        </w:rPr>
        <w:t xml:space="preserve">revenue from carbon credits.” </w:t>
      </w:r>
    </w:p>
    <w:p w14:paraId="5D76F013" w14:textId="393837AD" w:rsidR="562782C1" w:rsidRDefault="562782C1" w:rsidP="3E385418">
      <w:pPr>
        <w:spacing w:after="0"/>
        <w:rPr>
          <w:rFonts w:ascii="Aptos Serif" w:eastAsia="Aptos Serif" w:hAnsi="Aptos Serif" w:cs="Aptos Serif"/>
          <w:i/>
          <w:iCs/>
        </w:rPr>
      </w:pPr>
    </w:p>
    <w:p w14:paraId="682C0CF0" w14:textId="6A902B6D" w:rsidR="4AD12EC7" w:rsidRDefault="4AD12EC7" w:rsidP="3E385418">
      <w:pPr>
        <w:spacing w:after="0"/>
        <w:rPr>
          <w:rFonts w:ascii="Aptos Serif" w:eastAsia="Aptos Serif" w:hAnsi="Aptos Serif" w:cs="Aptos Serif"/>
        </w:rPr>
      </w:pPr>
      <w:r w:rsidRPr="3E385418">
        <w:rPr>
          <w:rFonts w:ascii="Aptos Serif" w:eastAsia="Aptos Serif" w:hAnsi="Aptos Serif" w:cs="Aptos Serif"/>
        </w:rPr>
        <w:t>ESMC believes additionality projects in a mark</w:t>
      </w:r>
      <w:r w:rsidR="0BD75B08" w:rsidRPr="3E385418">
        <w:rPr>
          <w:rFonts w:ascii="Aptos Serif" w:eastAsia="Aptos Serif" w:hAnsi="Aptos Serif" w:cs="Aptos Serif"/>
        </w:rPr>
        <w:t>et</w:t>
      </w:r>
      <w:r w:rsidRPr="3E385418">
        <w:rPr>
          <w:rFonts w:ascii="Aptos Serif" w:eastAsia="Aptos Serif" w:hAnsi="Aptos Serif" w:cs="Aptos Serif"/>
        </w:rPr>
        <w:t xml:space="preserve">place should be </w:t>
      </w:r>
      <w:r w:rsidR="7FD88FA1" w:rsidRPr="3E385418">
        <w:rPr>
          <w:rFonts w:ascii="Aptos Serif" w:eastAsia="Aptos Serif" w:hAnsi="Aptos Serif" w:cs="Aptos Serif"/>
        </w:rPr>
        <w:t>characterized as</w:t>
      </w:r>
      <w:r w:rsidRPr="3E385418">
        <w:rPr>
          <w:rFonts w:ascii="Aptos Serif" w:eastAsia="Aptos Serif" w:hAnsi="Aptos Serif" w:cs="Aptos Serif"/>
        </w:rPr>
        <w:t xml:space="preserve"> implemented in response to market </w:t>
      </w:r>
      <w:r w:rsidR="0678E259" w:rsidRPr="3E385418">
        <w:rPr>
          <w:rFonts w:ascii="Aptos Serif" w:eastAsia="Aptos Serif" w:hAnsi="Aptos Serif" w:cs="Aptos Serif"/>
        </w:rPr>
        <w:t>incentives</w:t>
      </w:r>
      <w:r w:rsidRPr="3E385418">
        <w:rPr>
          <w:rFonts w:ascii="Aptos Serif" w:eastAsia="Aptos Serif" w:hAnsi="Aptos Serif" w:cs="Aptos Serif"/>
        </w:rPr>
        <w:t xml:space="preserve">, </w:t>
      </w:r>
      <w:r w:rsidR="0B5328E6" w:rsidRPr="3E385418">
        <w:rPr>
          <w:rFonts w:ascii="Aptos Serif" w:eastAsia="Aptos Serif" w:hAnsi="Aptos Serif" w:cs="Aptos Serif"/>
        </w:rPr>
        <w:t xml:space="preserve">and </w:t>
      </w:r>
      <w:r w:rsidR="35937B56" w:rsidRPr="3E385418">
        <w:rPr>
          <w:rFonts w:ascii="Aptos Serif" w:eastAsia="Aptos Serif" w:hAnsi="Aptos Serif" w:cs="Aptos Serif"/>
        </w:rPr>
        <w:t>the definition should not extend beyond this market</w:t>
      </w:r>
      <w:r w:rsidR="4424214D" w:rsidRPr="3E385418">
        <w:rPr>
          <w:rFonts w:ascii="Aptos Serif" w:eastAsia="Aptos Serif" w:hAnsi="Aptos Serif" w:cs="Aptos Serif"/>
        </w:rPr>
        <w:t>-</w:t>
      </w:r>
      <w:r w:rsidR="35937B56" w:rsidRPr="3E385418">
        <w:rPr>
          <w:rFonts w:ascii="Aptos Serif" w:eastAsia="Aptos Serif" w:hAnsi="Aptos Serif" w:cs="Aptos Serif"/>
        </w:rPr>
        <w:t xml:space="preserve">incentives framework to incorporate </w:t>
      </w:r>
      <w:r w:rsidR="0B5328E6" w:rsidRPr="3E385418">
        <w:rPr>
          <w:rFonts w:ascii="Aptos Serif" w:eastAsia="Aptos Serif" w:hAnsi="Aptos Serif" w:cs="Aptos Serif"/>
        </w:rPr>
        <w:t>emission reductions resulting from projects or activities that go above-and-beyond the letter of the law, regulation, or other legally binding mandate</w:t>
      </w:r>
      <w:r w:rsidR="32512965" w:rsidRPr="3E385418">
        <w:rPr>
          <w:rFonts w:ascii="Aptos Serif" w:eastAsia="Aptos Serif" w:hAnsi="Aptos Serif" w:cs="Aptos Serif"/>
        </w:rPr>
        <w:t xml:space="preserve"> outside of the scope of the market</w:t>
      </w:r>
      <w:r w:rsidR="76F7EFF2" w:rsidRPr="3E385418">
        <w:rPr>
          <w:rFonts w:ascii="Aptos Serif" w:eastAsia="Aptos Serif" w:hAnsi="Aptos Serif" w:cs="Aptos Serif"/>
        </w:rPr>
        <w:t>-</w:t>
      </w:r>
      <w:r w:rsidR="32512965" w:rsidRPr="3E385418">
        <w:rPr>
          <w:rFonts w:ascii="Aptos Serif" w:eastAsia="Aptos Serif" w:hAnsi="Aptos Serif" w:cs="Aptos Serif"/>
        </w:rPr>
        <w:t>incentives framework</w:t>
      </w:r>
      <w:r w:rsidR="6D574D95" w:rsidRPr="3E385418">
        <w:rPr>
          <w:rFonts w:ascii="Aptos Serif" w:eastAsia="Aptos Serif" w:hAnsi="Aptos Serif" w:cs="Aptos Serif"/>
        </w:rPr>
        <w:t xml:space="preserve">. </w:t>
      </w:r>
    </w:p>
    <w:p w14:paraId="152DD95D" w14:textId="6FCD4CFC" w:rsidR="562782C1" w:rsidRDefault="562782C1" w:rsidP="3E385418">
      <w:pPr>
        <w:spacing w:after="0"/>
        <w:rPr>
          <w:rFonts w:ascii="Aptos Serif" w:eastAsia="Aptos Serif" w:hAnsi="Aptos Serif" w:cs="Aptos Serif"/>
        </w:rPr>
      </w:pPr>
    </w:p>
    <w:p w14:paraId="44CD2990" w14:textId="427C8B41" w:rsidR="5EE83683" w:rsidRDefault="5EE83683" w:rsidP="3E385418">
      <w:pPr>
        <w:spacing w:after="0"/>
        <w:ind w:left="-20" w:right="-20"/>
        <w:rPr>
          <w:rFonts w:ascii="Aptos Serif" w:eastAsia="Aptos Serif" w:hAnsi="Aptos Serif" w:cs="Aptos Serif"/>
          <w:color w:val="000000" w:themeColor="text1"/>
        </w:rPr>
      </w:pPr>
      <w:r w:rsidRPr="3E385418">
        <w:rPr>
          <w:rFonts w:ascii="Aptos Serif" w:eastAsia="Aptos Serif" w:hAnsi="Aptos Serif" w:cs="Aptos Serif"/>
        </w:rPr>
        <w:t xml:space="preserve">More broadly on the issue of additionality, ESMC encourages the Commission to provide guidance on VCCs only inasmuch as necessary to provide clarity to DCM operations. Additionality as it applies to </w:t>
      </w:r>
      <w:r w:rsidR="35D6E595" w:rsidRPr="3E385418">
        <w:rPr>
          <w:rFonts w:ascii="Aptos Serif" w:eastAsia="Aptos Serif" w:hAnsi="Aptos Serif" w:cs="Aptos Serif"/>
        </w:rPr>
        <w:t>agriculture derived</w:t>
      </w:r>
      <w:r w:rsidR="4C66F477" w:rsidRPr="3E385418">
        <w:rPr>
          <w:rFonts w:ascii="Aptos Serif" w:eastAsia="Aptos Serif" w:hAnsi="Aptos Serif" w:cs="Aptos Serif"/>
        </w:rPr>
        <w:t xml:space="preserve"> </w:t>
      </w:r>
      <w:r w:rsidR="517EC4D9" w:rsidRPr="3E385418">
        <w:rPr>
          <w:rFonts w:ascii="Aptos Serif" w:eastAsia="Aptos Serif" w:hAnsi="Aptos Serif" w:cs="Aptos Serif"/>
        </w:rPr>
        <w:t>VCCs remains a topic under intense</w:t>
      </w:r>
      <w:r w:rsidR="21DD0E97" w:rsidRPr="3E385418">
        <w:rPr>
          <w:rFonts w:ascii="Aptos Serif" w:eastAsia="Aptos Serif" w:hAnsi="Aptos Serif" w:cs="Aptos Serif"/>
        </w:rPr>
        <w:t xml:space="preserve"> </w:t>
      </w:r>
      <w:r w:rsidR="517EC4D9" w:rsidRPr="3E385418">
        <w:rPr>
          <w:rFonts w:ascii="Aptos Serif" w:eastAsia="Aptos Serif" w:hAnsi="Aptos Serif" w:cs="Aptos Serif"/>
        </w:rPr>
        <w:t>research</w:t>
      </w:r>
      <w:r w:rsidR="77E8C14E" w:rsidRPr="3E385418">
        <w:rPr>
          <w:rFonts w:ascii="Aptos Serif" w:eastAsia="Aptos Serif" w:hAnsi="Aptos Serif" w:cs="Aptos Serif"/>
        </w:rPr>
        <w:t xml:space="preserve">, and we feel strongly that the private markets should be allowed to </w:t>
      </w:r>
      <w:r w:rsidR="1B457B97" w:rsidRPr="3E385418">
        <w:rPr>
          <w:rFonts w:ascii="Aptos Serif" w:eastAsia="Aptos Serif" w:hAnsi="Aptos Serif" w:cs="Aptos Serif"/>
        </w:rPr>
        <w:t>find</w:t>
      </w:r>
      <w:r w:rsidR="77E8C14E" w:rsidRPr="3E385418">
        <w:rPr>
          <w:rFonts w:ascii="Aptos Serif" w:eastAsia="Aptos Serif" w:hAnsi="Aptos Serif" w:cs="Aptos Serif"/>
        </w:rPr>
        <w:t xml:space="preserve"> </w:t>
      </w:r>
      <w:r w:rsidR="65BD6266" w:rsidRPr="3E385418">
        <w:rPr>
          <w:rFonts w:ascii="Aptos Serif" w:eastAsia="Aptos Serif" w:hAnsi="Aptos Serif" w:cs="Aptos Serif"/>
        </w:rPr>
        <w:t xml:space="preserve">working solutions with limited interference. </w:t>
      </w:r>
      <w:r w:rsidR="3BAE5DF2" w:rsidRPr="3E385418">
        <w:rPr>
          <w:rFonts w:ascii="Aptos Serif" w:eastAsia="Aptos Serif" w:hAnsi="Aptos Serif" w:cs="Aptos Serif"/>
        </w:rPr>
        <w:t xml:space="preserve">ESMC supports additionality and its role as a key requirement in all </w:t>
      </w:r>
      <w:r w:rsidR="3BAE5DF2" w:rsidRPr="3E385418">
        <w:rPr>
          <w:rFonts w:ascii="Aptos Serif" w:eastAsia="Aptos Serif" w:hAnsi="Aptos Serif" w:cs="Aptos Serif"/>
        </w:rPr>
        <w:lastRenderedPageBreak/>
        <w:t xml:space="preserve">markets. Additionality ensures that the markets are producing, and buyers are paying for, new products, but it is important to remember that the way additionality applies to agriculture is very different than in other sectors such as energy. Each year, everything a producer does is new and is done in response to external market forces. Cover crops, for example, should be viewed as new and additional on an annual basis because </w:t>
      </w:r>
      <w:r w:rsidR="2F3B5C6A" w:rsidRPr="3E385418">
        <w:rPr>
          <w:rFonts w:ascii="Aptos Serif" w:eastAsia="Aptos Serif" w:hAnsi="Aptos Serif" w:cs="Aptos Serif"/>
        </w:rPr>
        <w:t>a producer must</w:t>
      </w:r>
      <w:r w:rsidR="3BAE5DF2" w:rsidRPr="3E385418">
        <w:rPr>
          <w:rFonts w:ascii="Aptos Serif" w:eastAsia="Aptos Serif" w:hAnsi="Aptos Serif" w:cs="Aptos Serif"/>
        </w:rPr>
        <w:t xml:space="preserve"> purchase</w:t>
      </w:r>
      <w:r w:rsidR="6AB412F6" w:rsidRPr="3E385418">
        <w:rPr>
          <w:rFonts w:ascii="Aptos Serif" w:eastAsia="Aptos Serif" w:hAnsi="Aptos Serif" w:cs="Aptos Serif"/>
        </w:rPr>
        <w:t xml:space="preserve"> seeds</w:t>
      </w:r>
      <w:r w:rsidR="3BAE5DF2" w:rsidRPr="3E385418">
        <w:rPr>
          <w:rFonts w:ascii="Aptos Serif" w:eastAsia="Aptos Serif" w:hAnsi="Aptos Serif" w:cs="Aptos Serif"/>
        </w:rPr>
        <w:t xml:space="preserve"> and plant</w:t>
      </w:r>
      <w:r w:rsidR="5F0EC9B5" w:rsidRPr="3E385418">
        <w:rPr>
          <w:rFonts w:ascii="Aptos Serif" w:eastAsia="Aptos Serif" w:hAnsi="Aptos Serif" w:cs="Aptos Serif"/>
        </w:rPr>
        <w:t xml:space="preserve"> them every year</w:t>
      </w:r>
      <w:r w:rsidR="3BAE5DF2" w:rsidRPr="3E385418">
        <w:rPr>
          <w:rFonts w:ascii="Aptos Serif" w:eastAsia="Aptos Serif" w:hAnsi="Aptos Serif" w:cs="Aptos Serif"/>
        </w:rPr>
        <w:t xml:space="preserve">, the result of a new decision by the producer based on market signals at that time. Other additionality interventions, such as no-till, require a multiyear onramp before producers begin to see benefits—however, this simply underscores our point that additionally in agriculture must (a) be measured in a nuanced manner, and (b) is an area under intense research and will take market innovation to appropriately address. This is why </w:t>
      </w:r>
      <w:r w:rsidR="3BAE5DF2" w:rsidRPr="3E385418">
        <w:rPr>
          <w:rFonts w:ascii="Aptos Serif" w:eastAsia="Aptos Serif" w:hAnsi="Aptos Serif" w:cs="Aptos Serif"/>
          <w:color w:val="000000" w:themeColor="text1"/>
        </w:rPr>
        <w:t>ESMC is concerned that over-prescriptive guidance or regulation at this early stage could inadvertently limit markets’ ability to innovate a solution to this and other related challenges, and ultimately harm producers in the long run.</w:t>
      </w:r>
    </w:p>
    <w:p w14:paraId="2084833E" w14:textId="6EB2F344" w:rsidR="2D3D2FE2" w:rsidRDefault="2D3D2FE2" w:rsidP="3E385418">
      <w:pPr>
        <w:rPr>
          <w:rFonts w:ascii="Aptos Serif" w:eastAsia="Aptos Serif" w:hAnsi="Aptos Serif" w:cs="Aptos Serif"/>
        </w:rPr>
      </w:pPr>
    </w:p>
    <w:p w14:paraId="146BF4B2" w14:textId="7783E9F2" w:rsidR="0FD99237" w:rsidRDefault="0FD99237" w:rsidP="3E385418">
      <w:pPr>
        <w:rPr>
          <w:rFonts w:ascii="Aptos Serif" w:eastAsia="Aptos Serif" w:hAnsi="Aptos Serif" w:cs="Aptos Serif"/>
          <w:b/>
          <w:bCs/>
        </w:rPr>
      </w:pPr>
      <w:r w:rsidRPr="3E385418">
        <w:rPr>
          <w:rFonts w:ascii="Aptos Serif" w:eastAsia="Aptos Serif" w:hAnsi="Aptos Serif" w:cs="Aptos Serif"/>
          <w:b/>
          <w:bCs/>
        </w:rPr>
        <w:t>RISK OF REVERSAL</w:t>
      </w:r>
    </w:p>
    <w:p w14:paraId="760DF098" w14:textId="30E63A36" w:rsidR="4AB6CCA2" w:rsidRDefault="4AB6CCA2" w:rsidP="3E385418">
      <w:pPr>
        <w:rPr>
          <w:rFonts w:ascii="Aptos Serif" w:eastAsia="Aptos Serif" w:hAnsi="Aptos Serif" w:cs="Aptos Serif"/>
          <w:i/>
          <w:iCs/>
          <w:u w:val="single"/>
        </w:rPr>
      </w:pPr>
      <w:r w:rsidRPr="3E385418">
        <w:rPr>
          <w:rFonts w:ascii="Aptos Serif" w:eastAsia="Aptos Serif" w:hAnsi="Aptos Serif" w:cs="Aptos Serif"/>
          <w:i/>
          <w:iCs/>
          <w:u w:val="single"/>
        </w:rPr>
        <w:t xml:space="preserve">CFTC </w:t>
      </w:r>
      <w:r w:rsidR="5345D9AD" w:rsidRPr="3E385418">
        <w:rPr>
          <w:rFonts w:ascii="Aptos Serif" w:eastAsia="Aptos Serif" w:hAnsi="Aptos Serif" w:cs="Aptos Serif"/>
          <w:i/>
          <w:iCs/>
          <w:u w:val="single"/>
        </w:rPr>
        <w:t xml:space="preserve">Request for Comment: </w:t>
      </w:r>
    </w:p>
    <w:p w14:paraId="2032E3C6" w14:textId="459C58C5" w:rsidR="0FD99237" w:rsidRDefault="0FD99237" w:rsidP="00D21537">
      <w:pPr>
        <w:ind w:left="720"/>
        <w:rPr>
          <w:rFonts w:ascii="Aptos Serif" w:eastAsia="Aptos Serif" w:hAnsi="Aptos Serif" w:cs="Aptos Serif"/>
          <w:i/>
          <w:iCs/>
        </w:rPr>
      </w:pPr>
      <w:r w:rsidRPr="3E385418">
        <w:rPr>
          <w:rFonts w:ascii="Aptos Serif" w:eastAsia="Aptos Serif" w:hAnsi="Aptos Serif" w:cs="Aptos Serif"/>
          <w:i/>
          <w:iCs/>
        </w:rPr>
        <w:t>9. Are there particular criteria or factors that DCMs should take into account</w:t>
      </w:r>
      <w:r w:rsidR="00D21537">
        <w:rPr>
          <w:rFonts w:ascii="Aptos Serif" w:eastAsia="Aptos Serif" w:hAnsi="Aptos Serif" w:cs="Aptos Serif"/>
          <w:i/>
          <w:iCs/>
        </w:rPr>
        <w:t xml:space="preserve"> </w:t>
      </w:r>
      <w:r w:rsidRPr="3E385418">
        <w:rPr>
          <w:rFonts w:ascii="Aptos Serif" w:eastAsia="Aptos Serif" w:hAnsi="Aptos Serif" w:cs="Aptos Serif"/>
          <w:i/>
          <w:iCs/>
        </w:rPr>
        <w:t>when</w:t>
      </w:r>
      <w:r w:rsidR="59F5C6CE" w:rsidRPr="3E385418">
        <w:rPr>
          <w:rFonts w:ascii="Aptos Serif" w:eastAsia="Aptos Serif" w:hAnsi="Aptos Serif" w:cs="Aptos Serif"/>
          <w:i/>
          <w:iCs/>
        </w:rPr>
        <w:t xml:space="preserve"> </w:t>
      </w:r>
      <w:r w:rsidRPr="3E385418">
        <w:rPr>
          <w:rFonts w:ascii="Aptos Serif" w:eastAsia="Aptos Serif" w:hAnsi="Aptos Serif" w:cs="Aptos Serif"/>
          <w:i/>
          <w:iCs/>
        </w:rPr>
        <w:t>considering, and/or addressing in a VCC derivative contract’s terms and</w:t>
      </w:r>
      <w:r w:rsidR="00D21537">
        <w:rPr>
          <w:rFonts w:ascii="Aptos Serif" w:eastAsia="Aptos Serif" w:hAnsi="Aptos Serif" w:cs="Aptos Serif"/>
          <w:i/>
          <w:iCs/>
        </w:rPr>
        <w:t xml:space="preserve"> </w:t>
      </w:r>
      <w:r w:rsidRPr="3E385418">
        <w:rPr>
          <w:rFonts w:ascii="Aptos Serif" w:eastAsia="Aptos Serif" w:hAnsi="Aptos Serif" w:cs="Aptos Serif"/>
          <w:i/>
          <w:iCs/>
        </w:rPr>
        <w:t xml:space="preserve">conditions, a crediting program’s measures to avoid or mitigate </w:t>
      </w:r>
      <w:r w:rsidR="200F1D20" w:rsidRPr="3E385418">
        <w:rPr>
          <w:rFonts w:ascii="Aptos Serif" w:eastAsia="Aptos Serif" w:hAnsi="Aptos Serif" w:cs="Aptos Serif"/>
          <w:i/>
          <w:iCs/>
        </w:rPr>
        <w:t>the risk of</w:t>
      </w:r>
      <w:r w:rsidR="00D21537">
        <w:rPr>
          <w:rFonts w:ascii="Aptos Serif" w:eastAsia="Aptos Serif" w:hAnsi="Aptos Serif" w:cs="Aptos Serif"/>
          <w:i/>
          <w:iCs/>
        </w:rPr>
        <w:t xml:space="preserve"> </w:t>
      </w:r>
      <w:r w:rsidR="200F1D20" w:rsidRPr="3E385418">
        <w:rPr>
          <w:rFonts w:ascii="Aptos Serif" w:eastAsia="Aptos Serif" w:hAnsi="Aptos Serif" w:cs="Aptos Serif"/>
          <w:i/>
          <w:iCs/>
        </w:rPr>
        <w:t>reversal, particularly where the underlying VCC is sourced from nature-based</w:t>
      </w:r>
      <w:r w:rsidR="00D21537">
        <w:rPr>
          <w:rFonts w:ascii="Aptos Serif" w:eastAsia="Aptos Serif" w:hAnsi="Aptos Serif" w:cs="Aptos Serif"/>
          <w:i/>
          <w:iCs/>
        </w:rPr>
        <w:t xml:space="preserve"> </w:t>
      </w:r>
      <w:r w:rsidR="200F1D20" w:rsidRPr="3E385418">
        <w:rPr>
          <w:rFonts w:ascii="Aptos Serif" w:eastAsia="Aptos Serif" w:hAnsi="Aptos Serif" w:cs="Aptos Serif"/>
          <w:i/>
          <w:iCs/>
        </w:rPr>
        <w:t xml:space="preserve">projects or </w:t>
      </w:r>
      <w:r w:rsidR="15D7C48D" w:rsidRPr="3E385418">
        <w:rPr>
          <w:rFonts w:ascii="Aptos Serif" w:eastAsia="Aptos Serif" w:hAnsi="Aptos Serif" w:cs="Aptos Serif"/>
          <w:i/>
          <w:iCs/>
        </w:rPr>
        <w:t>activities</w:t>
      </w:r>
      <w:r w:rsidR="200F1D20" w:rsidRPr="3E385418">
        <w:rPr>
          <w:rFonts w:ascii="Aptos Serif" w:eastAsia="Aptos Serif" w:hAnsi="Aptos Serif" w:cs="Aptos Serif"/>
          <w:i/>
          <w:iCs/>
        </w:rPr>
        <w:t xml:space="preserve"> such as agriculture, forestry or other land use initiatives?</w:t>
      </w:r>
    </w:p>
    <w:p w14:paraId="383166F1" w14:textId="36DE08FD" w:rsidR="200F1D20" w:rsidRDefault="200F1D20" w:rsidP="00D21537">
      <w:pPr>
        <w:ind w:left="720"/>
        <w:rPr>
          <w:rFonts w:ascii="Aptos Serif" w:eastAsia="Aptos Serif" w:hAnsi="Aptos Serif" w:cs="Aptos Serif"/>
          <w:i/>
          <w:iCs/>
        </w:rPr>
      </w:pPr>
      <w:r w:rsidRPr="3E385418">
        <w:rPr>
          <w:rFonts w:ascii="Aptos Serif" w:eastAsia="Aptos Serif" w:hAnsi="Aptos Serif" w:cs="Aptos Serif"/>
          <w:i/>
          <w:iCs/>
        </w:rPr>
        <w:t>10. How should DCMs treat contracts where the underlying VCC relates to a</w:t>
      </w:r>
      <w:r w:rsidR="00D21537">
        <w:rPr>
          <w:rFonts w:ascii="Aptos Serif" w:eastAsia="Aptos Serif" w:hAnsi="Aptos Serif" w:cs="Aptos Serif"/>
          <w:i/>
          <w:iCs/>
        </w:rPr>
        <w:t xml:space="preserve"> </w:t>
      </w:r>
      <w:r w:rsidRPr="3E385418">
        <w:rPr>
          <w:rFonts w:ascii="Aptos Serif" w:eastAsia="Aptos Serif" w:hAnsi="Aptos Serif" w:cs="Aptos Serif"/>
          <w:i/>
          <w:iCs/>
        </w:rPr>
        <w:t>project or activity whose underlying GHG emission reductions or removals are</w:t>
      </w:r>
      <w:r w:rsidR="00D21537">
        <w:rPr>
          <w:rFonts w:ascii="Aptos Serif" w:eastAsia="Aptos Serif" w:hAnsi="Aptos Serif" w:cs="Aptos Serif"/>
          <w:i/>
          <w:iCs/>
        </w:rPr>
        <w:t xml:space="preserve"> </w:t>
      </w:r>
      <w:r w:rsidRPr="3E385418">
        <w:rPr>
          <w:rFonts w:ascii="Aptos Serif" w:eastAsia="Aptos Serif" w:hAnsi="Aptos Serif" w:cs="Aptos Serif"/>
          <w:i/>
          <w:iCs/>
        </w:rPr>
        <w:t>subject to reversal? Are there terms, conditions or other rules that a DCM</w:t>
      </w:r>
      <w:r w:rsidR="00D21537">
        <w:rPr>
          <w:rFonts w:ascii="Aptos Serif" w:eastAsia="Aptos Serif" w:hAnsi="Aptos Serif" w:cs="Aptos Serif"/>
          <w:i/>
          <w:iCs/>
        </w:rPr>
        <w:t xml:space="preserve"> </w:t>
      </w:r>
      <w:r w:rsidRPr="3E385418">
        <w:rPr>
          <w:rFonts w:ascii="Aptos Serif" w:eastAsia="Aptos Serif" w:hAnsi="Aptos Serif" w:cs="Aptos Serif"/>
          <w:i/>
          <w:iCs/>
        </w:rPr>
        <w:t>should consider including in a VCC derivative contract in order to account for</w:t>
      </w:r>
      <w:r w:rsidR="00D21537">
        <w:rPr>
          <w:rFonts w:ascii="Aptos Serif" w:eastAsia="Aptos Serif" w:hAnsi="Aptos Serif" w:cs="Aptos Serif"/>
          <w:i/>
          <w:iCs/>
        </w:rPr>
        <w:t xml:space="preserve"> </w:t>
      </w:r>
      <w:r w:rsidRPr="3E385418">
        <w:rPr>
          <w:rFonts w:ascii="Aptos Serif" w:eastAsia="Aptos Serif" w:hAnsi="Aptos Serif" w:cs="Aptos Serif"/>
          <w:i/>
          <w:iCs/>
        </w:rPr>
        <w:t xml:space="preserve">the risk of reversal? </w:t>
      </w:r>
    </w:p>
    <w:p w14:paraId="55B665F8" w14:textId="10C68E2A" w:rsidR="17D571AE" w:rsidRDefault="17D571AE" w:rsidP="3E385418">
      <w:pPr>
        <w:rPr>
          <w:rFonts w:ascii="Aptos Serif" w:eastAsia="Aptos Serif" w:hAnsi="Aptos Serif" w:cs="Aptos Serif"/>
        </w:rPr>
      </w:pPr>
      <w:r w:rsidRPr="3E385418">
        <w:rPr>
          <w:rFonts w:ascii="Aptos Serif" w:eastAsia="Aptos Serif" w:hAnsi="Aptos Serif" w:cs="Aptos Serif"/>
          <w:i/>
          <w:iCs/>
          <w:u w:val="single"/>
        </w:rPr>
        <w:t>ESMC Comment:</w:t>
      </w:r>
    </w:p>
    <w:p w14:paraId="3C828AAC" w14:textId="4B7E60E1" w:rsidR="6C7B3F77" w:rsidRDefault="6C7B3F77" w:rsidP="3E385418">
      <w:pPr>
        <w:spacing w:after="0"/>
        <w:rPr>
          <w:rFonts w:ascii="Aptos Serif" w:eastAsia="Aptos Serif" w:hAnsi="Aptos Serif" w:cs="Aptos Serif"/>
        </w:rPr>
      </w:pPr>
      <w:r w:rsidRPr="3E385418">
        <w:rPr>
          <w:rFonts w:ascii="Aptos Serif" w:eastAsia="Aptos Serif" w:hAnsi="Aptos Serif" w:cs="Aptos Serif"/>
        </w:rPr>
        <w:t xml:space="preserve">The potential of reversal is </w:t>
      </w:r>
      <w:r w:rsidR="52696A12" w:rsidRPr="3E385418">
        <w:rPr>
          <w:rFonts w:ascii="Aptos Serif" w:eastAsia="Aptos Serif" w:hAnsi="Aptos Serif" w:cs="Aptos Serif"/>
        </w:rPr>
        <w:t xml:space="preserve">possible </w:t>
      </w:r>
      <w:r w:rsidR="12C12B99" w:rsidRPr="3E385418">
        <w:rPr>
          <w:rFonts w:ascii="Aptos Serif" w:eastAsia="Aptos Serif" w:hAnsi="Aptos Serif" w:cs="Aptos Serif"/>
        </w:rPr>
        <w:t>whenever</w:t>
      </w:r>
      <w:r w:rsidR="678D34B2" w:rsidRPr="3E385418">
        <w:rPr>
          <w:rFonts w:ascii="Aptos Serif" w:eastAsia="Aptos Serif" w:hAnsi="Aptos Serif" w:cs="Aptos Serif"/>
        </w:rPr>
        <w:t xml:space="preserve"> agricultural or working lands project</w:t>
      </w:r>
      <w:r w:rsidR="7737AA7C" w:rsidRPr="3E385418">
        <w:rPr>
          <w:rFonts w:ascii="Aptos Serif" w:eastAsia="Aptos Serif" w:hAnsi="Aptos Serif" w:cs="Aptos Serif"/>
        </w:rPr>
        <w:t>s</w:t>
      </w:r>
      <w:r w:rsidR="678D34B2" w:rsidRPr="3E385418">
        <w:rPr>
          <w:rFonts w:ascii="Aptos Serif" w:eastAsia="Aptos Serif" w:hAnsi="Aptos Serif" w:cs="Aptos Serif"/>
        </w:rPr>
        <w:t xml:space="preserve"> </w:t>
      </w:r>
      <w:r w:rsidR="2DAA4A51" w:rsidRPr="3E385418">
        <w:rPr>
          <w:rFonts w:ascii="Aptos Serif" w:eastAsia="Aptos Serif" w:hAnsi="Aptos Serif" w:cs="Aptos Serif"/>
        </w:rPr>
        <w:t xml:space="preserve">are used for </w:t>
      </w:r>
      <w:r w:rsidR="5905B5D2" w:rsidRPr="3E385418">
        <w:rPr>
          <w:rFonts w:ascii="Aptos Serif" w:eastAsia="Aptos Serif" w:hAnsi="Aptos Serif" w:cs="Aptos Serif"/>
        </w:rPr>
        <w:t xml:space="preserve">soil carbon </w:t>
      </w:r>
      <w:r w:rsidR="2DAA4A51" w:rsidRPr="3E385418">
        <w:rPr>
          <w:rFonts w:ascii="Aptos Serif" w:eastAsia="Aptos Serif" w:hAnsi="Aptos Serif" w:cs="Aptos Serif"/>
        </w:rPr>
        <w:t>sequestration</w:t>
      </w:r>
      <w:r w:rsidR="678D34B2" w:rsidRPr="3E385418">
        <w:rPr>
          <w:rFonts w:ascii="Aptos Serif" w:eastAsia="Aptos Serif" w:hAnsi="Aptos Serif" w:cs="Aptos Serif"/>
        </w:rPr>
        <w:t xml:space="preserve">. </w:t>
      </w:r>
      <w:r w:rsidRPr="3E385418">
        <w:rPr>
          <w:rFonts w:ascii="Aptos Serif" w:eastAsia="Aptos Serif" w:hAnsi="Aptos Serif" w:cs="Aptos Serif"/>
        </w:rPr>
        <w:t>However, a</w:t>
      </w:r>
      <w:r w:rsidR="723A992E" w:rsidRPr="3E385418">
        <w:rPr>
          <w:rFonts w:ascii="Aptos Serif" w:eastAsia="Aptos Serif" w:hAnsi="Aptos Serif" w:cs="Aptos Serif"/>
        </w:rPr>
        <w:t>s the C</w:t>
      </w:r>
      <w:r w:rsidR="70B31278" w:rsidRPr="3E385418">
        <w:rPr>
          <w:rFonts w:ascii="Aptos Serif" w:eastAsia="Aptos Serif" w:hAnsi="Aptos Serif" w:cs="Aptos Serif"/>
        </w:rPr>
        <w:t>ommission considers its recommendations</w:t>
      </w:r>
      <w:r w:rsidR="723A992E" w:rsidRPr="3E385418">
        <w:rPr>
          <w:rFonts w:ascii="Aptos Serif" w:eastAsia="Aptos Serif" w:hAnsi="Aptos Serif" w:cs="Aptos Serif"/>
        </w:rPr>
        <w:t xml:space="preserve">, </w:t>
      </w:r>
      <w:r w:rsidR="1870939F" w:rsidRPr="3E385418">
        <w:rPr>
          <w:rFonts w:ascii="Aptos Serif" w:eastAsia="Aptos Serif" w:hAnsi="Aptos Serif" w:cs="Aptos Serif"/>
        </w:rPr>
        <w:t>ESMC stresses that the</w:t>
      </w:r>
      <w:r w:rsidR="723A992E" w:rsidRPr="3E385418">
        <w:rPr>
          <w:rFonts w:ascii="Aptos Serif" w:eastAsia="Aptos Serif" w:hAnsi="Aptos Serif" w:cs="Aptos Serif"/>
        </w:rPr>
        <w:t xml:space="preserve"> underlying principle </w:t>
      </w:r>
      <w:r w:rsidR="75237121" w:rsidRPr="3E385418">
        <w:rPr>
          <w:rFonts w:ascii="Aptos Serif" w:eastAsia="Aptos Serif" w:hAnsi="Aptos Serif" w:cs="Aptos Serif"/>
        </w:rPr>
        <w:t xml:space="preserve">of those recommendations should avoid </w:t>
      </w:r>
      <w:r w:rsidR="723A992E" w:rsidRPr="3E385418">
        <w:rPr>
          <w:rFonts w:ascii="Aptos Serif" w:eastAsia="Aptos Serif" w:hAnsi="Aptos Serif" w:cs="Aptos Serif"/>
        </w:rPr>
        <w:t>adversely impact</w:t>
      </w:r>
      <w:r w:rsidR="34B44863" w:rsidRPr="3E385418">
        <w:rPr>
          <w:rFonts w:ascii="Aptos Serif" w:eastAsia="Aptos Serif" w:hAnsi="Aptos Serif" w:cs="Aptos Serif"/>
        </w:rPr>
        <w:t xml:space="preserve">ing </w:t>
      </w:r>
      <w:r w:rsidR="723A992E" w:rsidRPr="3E385418">
        <w:rPr>
          <w:rFonts w:ascii="Aptos Serif" w:eastAsia="Aptos Serif" w:hAnsi="Aptos Serif" w:cs="Aptos Serif"/>
        </w:rPr>
        <w:t xml:space="preserve">private activities and private markets advancing agricultural sector participation in, and payment for, </w:t>
      </w:r>
      <w:r w:rsidR="7AC91F6E" w:rsidRPr="3E385418">
        <w:rPr>
          <w:rFonts w:ascii="Aptos Serif" w:eastAsia="Aptos Serif" w:hAnsi="Aptos Serif" w:cs="Aptos Serif"/>
        </w:rPr>
        <w:t xml:space="preserve">soil </w:t>
      </w:r>
      <w:r w:rsidR="723A992E" w:rsidRPr="3E385418">
        <w:rPr>
          <w:rFonts w:ascii="Aptos Serif" w:eastAsia="Aptos Serif" w:hAnsi="Aptos Serif" w:cs="Aptos Serif"/>
        </w:rPr>
        <w:t xml:space="preserve">carbon sequestration. Significant efforts are underway by ESMC and the private sector to further develop private markets focusing on providing soil carbon sequestration </w:t>
      </w:r>
    </w:p>
    <w:p w14:paraId="6AA5005A" w14:textId="07449DAC" w:rsidR="6C7B3F77" w:rsidRDefault="723A992E" w:rsidP="3E385418">
      <w:pPr>
        <w:spacing w:after="0"/>
        <w:rPr>
          <w:rFonts w:ascii="Aptos Serif" w:eastAsia="Aptos Serif" w:hAnsi="Aptos Serif" w:cs="Aptos Serif"/>
        </w:rPr>
      </w:pPr>
      <w:r w:rsidRPr="3E385418">
        <w:rPr>
          <w:rFonts w:ascii="Aptos Serif" w:eastAsia="Aptos Serif" w:hAnsi="Aptos Serif" w:cs="Aptos Serif"/>
        </w:rPr>
        <w:t>credit</w:t>
      </w:r>
      <w:r w:rsidR="6B5EADA7" w:rsidRPr="3E385418">
        <w:rPr>
          <w:rFonts w:ascii="Aptos Serif" w:eastAsia="Aptos Serif" w:hAnsi="Aptos Serif" w:cs="Aptos Serif"/>
        </w:rPr>
        <w:t>s that</w:t>
      </w:r>
      <w:r w:rsidRPr="3E385418">
        <w:rPr>
          <w:rFonts w:ascii="Aptos Serif" w:eastAsia="Aptos Serif" w:hAnsi="Aptos Serif" w:cs="Aptos Serif"/>
        </w:rPr>
        <w:t xml:space="preserve"> recognize and reward farmers and ranchers for their services</w:t>
      </w:r>
      <w:r w:rsidR="4E75AE93" w:rsidRPr="3E385418">
        <w:rPr>
          <w:rFonts w:ascii="Aptos Serif" w:eastAsia="Aptos Serif" w:hAnsi="Aptos Serif" w:cs="Aptos Serif"/>
        </w:rPr>
        <w:t xml:space="preserve">. </w:t>
      </w:r>
      <w:r w:rsidRPr="3E385418">
        <w:rPr>
          <w:rFonts w:ascii="Aptos Serif" w:eastAsia="Aptos Serif" w:hAnsi="Aptos Serif" w:cs="Aptos Serif"/>
        </w:rPr>
        <w:t xml:space="preserve">Private markets operating at scale can do so in a manner that produces the highest carbon sequestration in a cost effective, efficient manner. Any </w:t>
      </w:r>
      <w:r w:rsidR="0971635C" w:rsidRPr="3E385418">
        <w:rPr>
          <w:rFonts w:ascii="Aptos Serif" w:eastAsia="Aptos Serif" w:hAnsi="Aptos Serif" w:cs="Aptos Serif"/>
        </w:rPr>
        <w:t xml:space="preserve">guidance or regulation </w:t>
      </w:r>
      <w:r w:rsidR="67790FC6" w:rsidRPr="3E385418">
        <w:rPr>
          <w:rFonts w:ascii="Aptos Serif" w:eastAsia="Aptos Serif" w:hAnsi="Aptos Serif" w:cs="Aptos Serif"/>
        </w:rPr>
        <w:t>on VCCs or VCMs</w:t>
      </w:r>
      <w:r w:rsidRPr="3E385418">
        <w:rPr>
          <w:rFonts w:ascii="Aptos Serif" w:eastAsia="Aptos Serif" w:hAnsi="Aptos Serif" w:cs="Aptos Serif"/>
        </w:rPr>
        <w:t xml:space="preserve"> must allow for and recognize the existing private markets </w:t>
      </w:r>
      <w:r w:rsidR="71E6E338" w:rsidRPr="3E385418">
        <w:rPr>
          <w:rFonts w:ascii="Aptos Serif" w:eastAsia="Aptos Serif" w:hAnsi="Aptos Serif" w:cs="Aptos Serif"/>
        </w:rPr>
        <w:t xml:space="preserve">and their efforts to address this intrinsic issue concerning land </w:t>
      </w:r>
      <w:r w:rsidR="3667EB69" w:rsidRPr="3E385418">
        <w:rPr>
          <w:rFonts w:ascii="Aptos Serif" w:eastAsia="Aptos Serif" w:hAnsi="Aptos Serif" w:cs="Aptos Serif"/>
        </w:rPr>
        <w:t>use derived</w:t>
      </w:r>
      <w:r w:rsidR="71E6E338" w:rsidRPr="3E385418">
        <w:rPr>
          <w:rFonts w:ascii="Aptos Serif" w:eastAsia="Aptos Serif" w:hAnsi="Aptos Serif" w:cs="Aptos Serif"/>
        </w:rPr>
        <w:t xml:space="preserve"> VCC</w:t>
      </w:r>
      <w:r w:rsidR="3CB0029B" w:rsidRPr="3E385418">
        <w:rPr>
          <w:rFonts w:ascii="Aptos Serif" w:eastAsia="Aptos Serif" w:hAnsi="Aptos Serif" w:cs="Aptos Serif"/>
        </w:rPr>
        <w:t>s</w:t>
      </w:r>
      <w:r w:rsidR="71E6E338" w:rsidRPr="3E385418">
        <w:rPr>
          <w:rFonts w:ascii="Aptos Serif" w:eastAsia="Aptos Serif" w:hAnsi="Aptos Serif" w:cs="Aptos Serif"/>
        </w:rPr>
        <w:t xml:space="preserve">, </w:t>
      </w:r>
      <w:r w:rsidRPr="3E385418">
        <w:rPr>
          <w:rFonts w:ascii="Aptos Serif" w:eastAsia="Aptos Serif" w:hAnsi="Aptos Serif" w:cs="Aptos Serif"/>
        </w:rPr>
        <w:t xml:space="preserve">and not adversely interfere or duplicate private sector efforts. </w:t>
      </w:r>
    </w:p>
    <w:p w14:paraId="581CF02E" w14:textId="0D48698E" w:rsidR="562782C1" w:rsidRDefault="562782C1" w:rsidP="3E385418">
      <w:pPr>
        <w:spacing w:after="0"/>
        <w:rPr>
          <w:rFonts w:ascii="Aptos Serif" w:eastAsia="Aptos Serif" w:hAnsi="Aptos Serif" w:cs="Aptos Serif"/>
        </w:rPr>
      </w:pPr>
    </w:p>
    <w:p w14:paraId="0B6C0F02" w14:textId="02E364F9" w:rsidR="299D4BDC" w:rsidRDefault="299D4BDC" w:rsidP="3E385418">
      <w:pPr>
        <w:spacing w:after="0"/>
        <w:rPr>
          <w:rFonts w:ascii="Aptos Serif" w:eastAsia="Aptos Serif" w:hAnsi="Aptos Serif" w:cs="Aptos Serif"/>
        </w:rPr>
      </w:pPr>
      <w:r w:rsidRPr="3E385418">
        <w:rPr>
          <w:rFonts w:ascii="Aptos Serif" w:eastAsia="Aptos Serif" w:hAnsi="Aptos Serif" w:cs="Aptos Serif"/>
        </w:rPr>
        <w:lastRenderedPageBreak/>
        <w:t>We encourage the Commission to focus its guidance on</w:t>
      </w:r>
      <w:r w:rsidR="723A992E" w:rsidRPr="3E385418">
        <w:rPr>
          <w:rFonts w:ascii="Aptos Serif" w:eastAsia="Aptos Serif" w:hAnsi="Aptos Serif" w:cs="Aptos Serif"/>
        </w:rPr>
        <w:t xml:space="preserve"> </w:t>
      </w:r>
      <w:r w:rsidR="39AABA95" w:rsidRPr="3E385418">
        <w:rPr>
          <w:rFonts w:ascii="Aptos Serif" w:eastAsia="Aptos Serif" w:hAnsi="Aptos Serif" w:cs="Aptos Serif"/>
        </w:rPr>
        <w:t>providing</w:t>
      </w:r>
      <w:r w:rsidR="723A992E" w:rsidRPr="3E385418">
        <w:rPr>
          <w:rFonts w:ascii="Aptos Serif" w:eastAsia="Aptos Serif" w:hAnsi="Aptos Serif" w:cs="Aptos Serif"/>
        </w:rPr>
        <w:t xml:space="preserve"> science-based data and </w:t>
      </w:r>
      <w:r w:rsidR="6F755B2B" w:rsidRPr="3E385418">
        <w:rPr>
          <w:rFonts w:ascii="Aptos Serif" w:eastAsia="Aptos Serif" w:hAnsi="Aptos Serif" w:cs="Aptos Serif"/>
        </w:rPr>
        <w:t>criteria</w:t>
      </w:r>
      <w:r w:rsidR="723A992E" w:rsidRPr="3E385418">
        <w:rPr>
          <w:rFonts w:ascii="Aptos Serif" w:eastAsia="Aptos Serif" w:hAnsi="Aptos Serif" w:cs="Aptos Serif"/>
        </w:rPr>
        <w:t xml:space="preserve"> to ensure private markets </w:t>
      </w:r>
      <w:r w:rsidR="4E439BA2" w:rsidRPr="3E385418">
        <w:rPr>
          <w:rFonts w:ascii="Aptos Serif" w:eastAsia="Aptos Serif" w:hAnsi="Aptos Serif" w:cs="Aptos Serif"/>
        </w:rPr>
        <w:t>are based on the</w:t>
      </w:r>
      <w:r w:rsidR="723A992E" w:rsidRPr="3E385418">
        <w:rPr>
          <w:rFonts w:ascii="Aptos Serif" w:eastAsia="Aptos Serif" w:hAnsi="Aptos Serif" w:cs="Aptos Serif"/>
        </w:rPr>
        <w:t xml:space="preserve"> best scientific and </w:t>
      </w:r>
      <w:r w:rsidR="4CB87EBB" w:rsidRPr="3E385418">
        <w:rPr>
          <w:rFonts w:ascii="Aptos Serif" w:eastAsia="Aptos Serif" w:hAnsi="Aptos Serif" w:cs="Aptos Serif"/>
        </w:rPr>
        <w:t>sectoral data available. In the case of the agricultural and forestry sectors it is worth noting that reversals from sequestration can and are being handled with appropriate policies on how to account for, monitor</w:t>
      </w:r>
      <w:r w:rsidR="529F1F6E" w:rsidRPr="3E385418">
        <w:rPr>
          <w:rFonts w:ascii="Aptos Serif" w:eastAsia="Aptos Serif" w:hAnsi="Aptos Serif" w:cs="Aptos Serif"/>
        </w:rPr>
        <w:t>,</w:t>
      </w:r>
      <w:r w:rsidR="00D21537">
        <w:rPr>
          <w:rFonts w:ascii="Aptos Serif" w:eastAsia="Aptos Serif" w:hAnsi="Aptos Serif" w:cs="Aptos Serif"/>
        </w:rPr>
        <w:t xml:space="preserve"> and manage </w:t>
      </w:r>
      <w:r w:rsidR="4CB87EBB" w:rsidRPr="3E385418">
        <w:rPr>
          <w:rFonts w:ascii="Aptos Serif" w:eastAsia="Aptos Serif" w:hAnsi="Aptos Serif" w:cs="Aptos Serif"/>
        </w:rPr>
        <w:t>reversals. Reversals will happen in the</w:t>
      </w:r>
      <w:r w:rsidR="66C355BD" w:rsidRPr="3E385418">
        <w:rPr>
          <w:rFonts w:ascii="Aptos Serif" w:eastAsia="Aptos Serif" w:hAnsi="Aptos Serif" w:cs="Aptos Serif"/>
        </w:rPr>
        <w:t xml:space="preserve">se </w:t>
      </w:r>
      <w:r w:rsidR="0136DB4C" w:rsidRPr="3E385418">
        <w:rPr>
          <w:rFonts w:ascii="Aptos Serif" w:eastAsia="Aptos Serif" w:hAnsi="Aptos Serif" w:cs="Aptos Serif"/>
        </w:rPr>
        <w:t>biological</w:t>
      </w:r>
      <w:r w:rsidR="66C355BD" w:rsidRPr="3E385418">
        <w:rPr>
          <w:rFonts w:ascii="Aptos Serif" w:eastAsia="Aptos Serif" w:hAnsi="Aptos Serif" w:cs="Aptos Serif"/>
        </w:rPr>
        <w:t xml:space="preserve"> systems; policies on how to address reversals in the </w:t>
      </w:r>
      <w:r w:rsidR="727C8F9A" w:rsidRPr="3E385418">
        <w:rPr>
          <w:rFonts w:ascii="Aptos Serif" w:eastAsia="Aptos Serif" w:hAnsi="Aptos Serif" w:cs="Aptos Serif"/>
        </w:rPr>
        <w:t>marketplace</w:t>
      </w:r>
      <w:r w:rsidR="66C355BD" w:rsidRPr="3E385418">
        <w:rPr>
          <w:rFonts w:ascii="Aptos Serif" w:eastAsia="Aptos Serif" w:hAnsi="Aptos Serif" w:cs="Aptos Serif"/>
        </w:rPr>
        <w:t xml:space="preserve"> are what is needed</w:t>
      </w:r>
      <w:r w:rsidR="2163C89C" w:rsidRPr="3E385418">
        <w:rPr>
          <w:rFonts w:ascii="Aptos Serif" w:eastAsia="Aptos Serif" w:hAnsi="Aptos Serif" w:cs="Aptos Serif"/>
        </w:rPr>
        <w:t>—</w:t>
      </w:r>
      <w:r w:rsidR="66C355BD" w:rsidRPr="3E385418">
        <w:rPr>
          <w:rFonts w:ascii="Aptos Serif" w:eastAsia="Aptos Serif" w:hAnsi="Aptos Serif" w:cs="Aptos Serif"/>
        </w:rPr>
        <w:t xml:space="preserve">arguably in the form of criteria to meet, rather than strict rules that do not </w:t>
      </w:r>
      <w:r w:rsidR="3F271039" w:rsidRPr="3E385418">
        <w:rPr>
          <w:rFonts w:ascii="Aptos Serif" w:eastAsia="Aptos Serif" w:hAnsi="Aptos Serif" w:cs="Aptos Serif"/>
        </w:rPr>
        <w:t>acknowledge</w:t>
      </w:r>
      <w:r w:rsidR="66C355BD" w:rsidRPr="3E385418">
        <w:rPr>
          <w:rFonts w:ascii="Aptos Serif" w:eastAsia="Aptos Serif" w:hAnsi="Aptos Serif" w:cs="Aptos Serif"/>
        </w:rPr>
        <w:t xml:space="preserve"> the realities of farming and ranching. </w:t>
      </w:r>
      <w:r w:rsidR="102A18F1" w:rsidRPr="3E385418">
        <w:rPr>
          <w:rFonts w:ascii="Aptos Serif" w:eastAsia="Aptos Serif" w:hAnsi="Aptos Serif" w:cs="Aptos Serif"/>
        </w:rPr>
        <w:t xml:space="preserve">Criteria for how to ensure science-based data and accuracy, certainty, </w:t>
      </w:r>
      <w:r w:rsidR="7466E37B" w:rsidRPr="3E385418">
        <w:rPr>
          <w:rFonts w:ascii="Aptos Serif" w:eastAsia="Aptos Serif" w:hAnsi="Aptos Serif" w:cs="Aptos Serif"/>
        </w:rPr>
        <w:t>and conservativeness of assumptions i</w:t>
      </w:r>
      <w:r w:rsidR="102A18F1" w:rsidRPr="3E385418">
        <w:rPr>
          <w:rFonts w:ascii="Aptos Serif" w:eastAsia="Aptos Serif" w:hAnsi="Aptos Serif" w:cs="Aptos Serif"/>
        </w:rPr>
        <w:t>s preferable to hard-and-fast rules that do not have equal application across the many sectors that are engaged in mar</w:t>
      </w:r>
      <w:r w:rsidR="2ADFD89E" w:rsidRPr="3E385418">
        <w:rPr>
          <w:rFonts w:ascii="Aptos Serif" w:eastAsia="Aptos Serif" w:hAnsi="Aptos Serif" w:cs="Aptos Serif"/>
        </w:rPr>
        <w:t xml:space="preserve">kets. </w:t>
      </w:r>
    </w:p>
    <w:p w14:paraId="1FCAFDC2" w14:textId="54168474" w:rsidR="562782C1" w:rsidRDefault="562782C1" w:rsidP="3E385418">
      <w:pPr>
        <w:spacing w:after="0"/>
        <w:rPr>
          <w:rFonts w:ascii="Aptos Serif" w:eastAsia="Aptos Serif" w:hAnsi="Aptos Serif" w:cs="Aptos Serif"/>
        </w:rPr>
      </w:pPr>
    </w:p>
    <w:p w14:paraId="0E79D754" w14:textId="713D60AE" w:rsidR="3A184C30" w:rsidRDefault="750CD09A" w:rsidP="3E385418">
      <w:pPr>
        <w:spacing w:after="0"/>
        <w:rPr>
          <w:rFonts w:ascii="Aptos Serif" w:eastAsia="Aptos Serif" w:hAnsi="Aptos Serif" w:cs="Aptos Serif"/>
        </w:rPr>
      </w:pPr>
      <w:r w:rsidRPr="3E385418">
        <w:rPr>
          <w:rFonts w:ascii="Aptos Serif" w:eastAsia="Aptos Serif" w:hAnsi="Aptos Serif" w:cs="Aptos Serif"/>
        </w:rPr>
        <w:t>ESMC encourages the Commission to consider the opportunities for interagency cooperation to help address this issue</w:t>
      </w:r>
      <w:r w:rsidR="43030540" w:rsidRPr="3E385418">
        <w:rPr>
          <w:rFonts w:ascii="Aptos Serif" w:eastAsia="Aptos Serif" w:hAnsi="Aptos Serif" w:cs="Aptos Serif"/>
        </w:rPr>
        <w:t xml:space="preserve"> and ensure that federal agenc</w:t>
      </w:r>
      <w:r w:rsidR="27B3A9F9" w:rsidRPr="3E385418">
        <w:rPr>
          <w:rFonts w:ascii="Aptos Serif" w:eastAsia="Aptos Serif" w:hAnsi="Aptos Serif" w:cs="Aptos Serif"/>
        </w:rPr>
        <w:t>y</w:t>
      </w:r>
      <w:r w:rsidR="43030540" w:rsidRPr="3E385418">
        <w:rPr>
          <w:rFonts w:ascii="Aptos Serif" w:eastAsia="Aptos Serif" w:hAnsi="Aptos Serif" w:cs="Aptos Serif"/>
        </w:rPr>
        <w:t xml:space="preserve"> mandates in support of this work are consistent with guidance from your agency, and vices versa</w:t>
      </w:r>
      <w:r w:rsidR="64A1A4FE" w:rsidRPr="3E385418">
        <w:rPr>
          <w:rFonts w:ascii="Aptos Serif" w:eastAsia="Aptos Serif" w:hAnsi="Aptos Serif" w:cs="Aptos Serif"/>
        </w:rPr>
        <w:t>, and that agencies are acting in concert across sectoral and jurisdictional authorities that may not be aligned</w:t>
      </w:r>
      <w:r w:rsidR="43030540" w:rsidRPr="3E385418">
        <w:rPr>
          <w:rFonts w:ascii="Aptos Serif" w:eastAsia="Aptos Serif" w:hAnsi="Aptos Serif" w:cs="Aptos Serif"/>
        </w:rPr>
        <w:t xml:space="preserve">. </w:t>
      </w:r>
    </w:p>
    <w:p w14:paraId="76968C54" w14:textId="0323497A" w:rsidR="3A184C30" w:rsidRDefault="3A184C30" w:rsidP="3E385418">
      <w:pPr>
        <w:spacing w:after="0"/>
        <w:rPr>
          <w:rFonts w:ascii="Aptos Serif" w:eastAsia="Aptos Serif" w:hAnsi="Aptos Serif" w:cs="Aptos Serif"/>
        </w:rPr>
      </w:pPr>
    </w:p>
    <w:p w14:paraId="70B47198" w14:textId="28189176" w:rsidR="3A184C30" w:rsidRDefault="3A184C30" w:rsidP="3E385418">
      <w:pPr>
        <w:spacing w:after="0"/>
        <w:rPr>
          <w:rFonts w:ascii="Aptos Serif" w:eastAsia="Aptos Serif" w:hAnsi="Aptos Serif" w:cs="Aptos Serif"/>
        </w:rPr>
      </w:pPr>
      <w:r w:rsidRPr="3E385418">
        <w:rPr>
          <w:rFonts w:ascii="Aptos Serif" w:eastAsia="Aptos Serif" w:hAnsi="Aptos Serif" w:cs="Aptos Serif"/>
        </w:rPr>
        <w:t xml:space="preserve">Lastly, we want to stress to the Commission that </w:t>
      </w:r>
      <w:r w:rsidR="6A3B02E2" w:rsidRPr="3E385418">
        <w:rPr>
          <w:rFonts w:ascii="Aptos Serif" w:eastAsia="Aptos Serif" w:hAnsi="Aptos Serif" w:cs="Aptos Serif"/>
        </w:rPr>
        <w:t xml:space="preserve">the issue of reversibility is best viewed at the ecosystem level. The net impacts of VCMs on the environment </w:t>
      </w:r>
      <w:r w:rsidR="3C52B718" w:rsidRPr="3E385418">
        <w:rPr>
          <w:rFonts w:ascii="Aptos Serif" w:eastAsia="Aptos Serif" w:hAnsi="Aptos Serif" w:cs="Aptos Serif"/>
        </w:rPr>
        <w:t xml:space="preserve">should not be conflated with the risk of </w:t>
      </w:r>
      <w:r w:rsidR="6A3B02E2" w:rsidRPr="3E385418">
        <w:rPr>
          <w:rFonts w:ascii="Aptos Serif" w:eastAsia="Aptos Serif" w:hAnsi="Aptos Serif" w:cs="Aptos Serif"/>
        </w:rPr>
        <w:t xml:space="preserve">reversibility of any one project or field—rather, it is the net impact on carbon, soil health, and GHG reductions on the ecosystem scale that </w:t>
      </w:r>
      <w:r w:rsidR="28DFE814" w:rsidRPr="3E385418">
        <w:rPr>
          <w:rFonts w:ascii="Aptos Serif" w:eastAsia="Aptos Serif" w:hAnsi="Aptos Serif" w:cs="Aptos Serif"/>
        </w:rPr>
        <w:t xml:space="preserve">drive the environmental impact VCMs seek to make through incentives. </w:t>
      </w:r>
    </w:p>
    <w:p w14:paraId="09AF8BDE" w14:textId="0074337A" w:rsidR="562782C1" w:rsidRDefault="562782C1" w:rsidP="3E385418">
      <w:pPr>
        <w:spacing w:after="0"/>
        <w:rPr>
          <w:rFonts w:ascii="Aptos Serif" w:eastAsia="Aptos Serif" w:hAnsi="Aptos Serif" w:cs="Aptos Serif"/>
        </w:rPr>
      </w:pPr>
    </w:p>
    <w:p w14:paraId="10D68882" w14:textId="7F41666B" w:rsidR="06D1CE46" w:rsidRDefault="06D1CE46" w:rsidP="3E385418">
      <w:pPr>
        <w:spacing w:after="0"/>
        <w:rPr>
          <w:rFonts w:ascii="Aptos Serif" w:eastAsia="Aptos Serif" w:hAnsi="Aptos Serif" w:cs="Aptos Serif"/>
          <w:i/>
          <w:iCs/>
          <w:u w:val="single"/>
        </w:rPr>
      </w:pPr>
      <w:r w:rsidRPr="3E385418">
        <w:rPr>
          <w:rFonts w:ascii="Aptos Serif" w:eastAsia="Aptos Serif" w:hAnsi="Aptos Serif" w:cs="Aptos Serif"/>
          <w:i/>
          <w:iCs/>
          <w:u w:val="single"/>
        </w:rPr>
        <w:t>ESMC Concluding Remarks:</w:t>
      </w:r>
    </w:p>
    <w:p w14:paraId="0C3F46D6" w14:textId="68D3152C" w:rsidR="562782C1" w:rsidRDefault="562782C1" w:rsidP="3E385418">
      <w:pPr>
        <w:spacing w:after="0"/>
        <w:rPr>
          <w:rFonts w:ascii="Aptos Serif" w:eastAsia="Aptos Serif" w:hAnsi="Aptos Serif" w:cs="Aptos Serif"/>
          <w:i/>
          <w:iCs/>
        </w:rPr>
      </w:pPr>
    </w:p>
    <w:p w14:paraId="493A0278" w14:textId="65302362" w:rsidR="06D1CE46" w:rsidRDefault="06D1CE46" w:rsidP="3E385418">
      <w:pPr>
        <w:spacing w:after="0"/>
        <w:rPr>
          <w:rFonts w:ascii="Aptos Serif" w:eastAsia="Aptos Serif" w:hAnsi="Aptos Serif" w:cs="Aptos Serif"/>
        </w:rPr>
      </w:pPr>
      <w:r w:rsidRPr="3E385418">
        <w:rPr>
          <w:rFonts w:ascii="Aptos Serif" w:eastAsia="Aptos Serif" w:hAnsi="Aptos Serif" w:cs="Aptos Serif"/>
        </w:rPr>
        <w:t xml:space="preserve">Voluntary carbon markets are an important, </w:t>
      </w:r>
      <w:r w:rsidR="6EFD4349" w:rsidRPr="3E385418">
        <w:rPr>
          <w:rFonts w:ascii="Aptos Serif" w:eastAsia="Aptos Serif" w:hAnsi="Aptos Serif" w:cs="Aptos Serif"/>
        </w:rPr>
        <w:t>highly evolving</w:t>
      </w:r>
      <w:r w:rsidRPr="3E385418">
        <w:rPr>
          <w:rFonts w:ascii="Aptos Serif" w:eastAsia="Aptos Serif" w:hAnsi="Aptos Serif" w:cs="Aptos Serif"/>
        </w:rPr>
        <w:t xml:space="preserve"> </w:t>
      </w:r>
      <w:r w:rsidR="7D465DFC" w:rsidRPr="3E385418">
        <w:rPr>
          <w:rFonts w:ascii="Aptos Serif" w:eastAsia="Aptos Serif" w:hAnsi="Aptos Serif" w:cs="Aptos Serif"/>
        </w:rPr>
        <w:t xml:space="preserve">mechanism to help achieve </w:t>
      </w:r>
      <w:r w:rsidR="38F0F7F7" w:rsidRPr="3E385418">
        <w:rPr>
          <w:rFonts w:ascii="Aptos Serif" w:eastAsia="Aptos Serif" w:hAnsi="Aptos Serif" w:cs="Aptos Serif"/>
        </w:rPr>
        <w:t>environmental</w:t>
      </w:r>
      <w:r w:rsidR="7D465DFC" w:rsidRPr="3E385418">
        <w:rPr>
          <w:rFonts w:ascii="Aptos Serif" w:eastAsia="Aptos Serif" w:hAnsi="Aptos Serif" w:cs="Aptos Serif"/>
        </w:rPr>
        <w:t xml:space="preserve"> outcomes at lowest possible costs and highest possible </w:t>
      </w:r>
      <w:r w:rsidR="18CED2F0" w:rsidRPr="3E385418">
        <w:rPr>
          <w:rFonts w:ascii="Aptos Serif" w:eastAsia="Aptos Serif" w:hAnsi="Aptos Serif" w:cs="Aptos Serif"/>
        </w:rPr>
        <w:t>impacts</w:t>
      </w:r>
      <w:r w:rsidR="7D465DFC" w:rsidRPr="3E385418">
        <w:rPr>
          <w:rFonts w:ascii="Aptos Serif" w:eastAsia="Aptos Serif" w:hAnsi="Aptos Serif" w:cs="Aptos Serif"/>
        </w:rPr>
        <w:t>. Carbon markets can in</w:t>
      </w:r>
      <w:r w:rsidR="03976687" w:rsidRPr="3E385418">
        <w:rPr>
          <w:rFonts w:ascii="Aptos Serif" w:eastAsia="Aptos Serif" w:hAnsi="Aptos Serif" w:cs="Aptos Serif"/>
        </w:rPr>
        <w:t>centiv</w:t>
      </w:r>
      <w:r w:rsidR="0FAAD0B1" w:rsidRPr="3E385418">
        <w:rPr>
          <w:rFonts w:ascii="Aptos Serif" w:eastAsia="Aptos Serif" w:hAnsi="Aptos Serif" w:cs="Aptos Serif"/>
        </w:rPr>
        <w:t>ize</w:t>
      </w:r>
      <w:r w:rsidRPr="3E385418">
        <w:rPr>
          <w:rFonts w:ascii="Aptos Serif" w:eastAsia="Aptos Serif" w:hAnsi="Aptos Serif" w:cs="Aptos Serif"/>
        </w:rPr>
        <w:t xml:space="preserve"> U.S. farmers and ranc</w:t>
      </w:r>
      <w:bookmarkStart w:id="0" w:name="_GoBack"/>
      <w:bookmarkEnd w:id="0"/>
      <w:r w:rsidRPr="3E385418">
        <w:rPr>
          <w:rFonts w:ascii="Aptos Serif" w:eastAsia="Aptos Serif" w:hAnsi="Aptos Serif" w:cs="Aptos Serif"/>
        </w:rPr>
        <w:t xml:space="preserve">hers to adopt conservation and climate-smart practices that improve the resilience and sustainability of U.S. agriculture from both a financial and environmental perspective. </w:t>
      </w:r>
      <w:r w:rsidR="3B141222" w:rsidRPr="3E385418">
        <w:rPr>
          <w:rFonts w:ascii="Aptos Serif" w:eastAsia="Aptos Serif" w:hAnsi="Aptos Serif" w:cs="Aptos Serif"/>
        </w:rPr>
        <w:t xml:space="preserve">Guidance from this Commission </w:t>
      </w:r>
      <w:r w:rsidR="3AC37D05" w:rsidRPr="3E385418">
        <w:rPr>
          <w:rFonts w:ascii="Aptos Serif" w:eastAsia="Aptos Serif" w:hAnsi="Aptos Serif" w:cs="Aptos Serif"/>
        </w:rPr>
        <w:t xml:space="preserve">that </w:t>
      </w:r>
      <w:r w:rsidR="3B141222" w:rsidRPr="3E385418">
        <w:rPr>
          <w:rFonts w:ascii="Aptos Serif" w:eastAsia="Aptos Serif" w:hAnsi="Aptos Serif" w:cs="Aptos Serif"/>
        </w:rPr>
        <w:t>help</w:t>
      </w:r>
      <w:r w:rsidR="47197110" w:rsidRPr="3E385418">
        <w:rPr>
          <w:rFonts w:ascii="Aptos Serif" w:eastAsia="Aptos Serif" w:hAnsi="Aptos Serif" w:cs="Aptos Serif"/>
        </w:rPr>
        <w:t>s</w:t>
      </w:r>
      <w:r w:rsidR="3B141222" w:rsidRPr="3E385418">
        <w:rPr>
          <w:rFonts w:ascii="Aptos Serif" w:eastAsia="Aptos Serif" w:hAnsi="Aptos Serif" w:cs="Aptos Serif"/>
        </w:rPr>
        <w:t xml:space="preserve"> to provide clarity</w:t>
      </w:r>
      <w:r w:rsidR="12F96E65" w:rsidRPr="3E385418">
        <w:rPr>
          <w:rFonts w:ascii="Aptos Serif" w:eastAsia="Aptos Serif" w:hAnsi="Aptos Serif" w:cs="Aptos Serif"/>
        </w:rPr>
        <w:t xml:space="preserve"> and consistency</w:t>
      </w:r>
      <w:r w:rsidR="3B141222" w:rsidRPr="3E385418">
        <w:rPr>
          <w:rFonts w:ascii="Aptos Serif" w:eastAsia="Aptos Serif" w:hAnsi="Aptos Serif" w:cs="Aptos Serif"/>
        </w:rPr>
        <w:t xml:space="preserve"> around the terms and definitions of voluntary carbon credits</w:t>
      </w:r>
      <w:r w:rsidR="3CA158BE" w:rsidRPr="3E385418">
        <w:rPr>
          <w:rFonts w:ascii="Aptos Serif" w:eastAsia="Aptos Serif" w:hAnsi="Aptos Serif" w:cs="Aptos Serif"/>
        </w:rPr>
        <w:t xml:space="preserve"> can provide greater certainty in these markets. However, every sector is different, so blanket rules must not restrict </w:t>
      </w:r>
    </w:p>
    <w:p w14:paraId="301D20B1" w14:textId="1834FA6E" w:rsidR="06D1CE46" w:rsidRDefault="3CA158BE" w:rsidP="3E385418">
      <w:pPr>
        <w:spacing w:after="0"/>
        <w:rPr>
          <w:rFonts w:ascii="Aptos Serif" w:eastAsia="Aptos Serif" w:hAnsi="Aptos Serif" w:cs="Aptos Serif"/>
        </w:rPr>
      </w:pPr>
      <w:r w:rsidRPr="3E385418">
        <w:rPr>
          <w:rFonts w:ascii="Aptos Serif" w:eastAsia="Aptos Serif" w:hAnsi="Aptos Serif" w:cs="Aptos Serif"/>
        </w:rPr>
        <w:t xml:space="preserve">the nature of </w:t>
      </w:r>
      <w:r w:rsidR="5BB3D629" w:rsidRPr="3E385418">
        <w:rPr>
          <w:rFonts w:ascii="Aptos Serif" w:eastAsia="Aptos Serif" w:hAnsi="Aptos Serif" w:cs="Aptos Serif"/>
        </w:rPr>
        <w:t>various</w:t>
      </w:r>
      <w:r w:rsidRPr="3E385418">
        <w:rPr>
          <w:rFonts w:ascii="Aptos Serif" w:eastAsia="Aptos Serif" w:hAnsi="Aptos Serif" w:cs="Aptos Serif"/>
        </w:rPr>
        <w:t xml:space="preserve"> sectors. Additionally, the rules should</w:t>
      </w:r>
      <w:r w:rsidR="1F2E3316" w:rsidRPr="3E385418">
        <w:rPr>
          <w:rFonts w:ascii="Aptos Serif" w:eastAsia="Aptos Serif" w:hAnsi="Aptos Serif" w:cs="Aptos Serif"/>
        </w:rPr>
        <w:t xml:space="preserve"> encourage</w:t>
      </w:r>
      <w:r w:rsidR="7387F233" w:rsidRPr="3E385418">
        <w:rPr>
          <w:rFonts w:ascii="Aptos Serif" w:eastAsia="Aptos Serif" w:hAnsi="Aptos Serif" w:cs="Aptos Serif"/>
        </w:rPr>
        <w:t>, not stifle,</w:t>
      </w:r>
      <w:r w:rsidR="1F2E3316" w:rsidRPr="3E385418">
        <w:rPr>
          <w:rFonts w:ascii="Aptos Serif" w:eastAsia="Aptos Serif" w:hAnsi="Aptos Serif" w:cs="Aptos Serif"/>
        </w:rPr>
        <w:t xml:space="preserve"> </w:t>
      </w:r>
      <w:r w:rsidR="48A2E21C" w:rsidRPr="3E385418">
        <w:rPr>
          <w:rFonts w:ascii="Aptos Serif" w:eastAsia="Aptos Serif" w:hAnsi="Aptos Serif" w:cs="Aptos Serif"/>
        </w:rPr>
        <w:t xml:space="preserve">private-sector </w:t>
      </w:r>
      <w:r w:rsidR="3B141222" w:rsidRPr="3E385418">
        <w:rPr>
          <w:rFonts w:ascii="Aptos Serif" w:eastAsia="Aptos Serif" w:hAnsi="Aptos Serif" w:cs="Aptos Serif"/>
        </w:rPr>
        <w:t xml:space="preserve">innovation </w:t>
      </w:r>
      <w:r w:rsidR="7E8DF18F" w:rsidRPr="3E385418">
        <w:rPr>
          <w:rFonts w:ascii="Aptos Serif" w:eastAsia="Aptos Serif" w:hAnsi="Aptos Serif" w:cs="Aptos Serif"/>
        </w:rPr>
        <w:t xml:space="preserve">that </w:t>
      </w:r>
      <w:r w:rsidR="515E664B" w:rsidRPr="3E385418">
        <w:rPr>
          <w:rFonts w:ascii="Aptos Serif" w:eastAsia="Aptos Serif" w:hAnsi="Aptos Serif" w:cs="Aptos Serif"/>
        </w:rPr>
        <w:t>supports high-quality market activities and outcomes. W</w:t>
      </w:r>
      <w:r w:rsidR="75996A29" w:rsidRPr="3E385418">
        <w:rPr>
          <w:rFonts w:ascii="Aptos Serif" w:eastAsia="Aptos Serif" w:hAnsi="Aptos Serif" w:cs="Aptos Serif"/>
        </w:rPr>
        <w:t xml:space="preserve">e look forward to working with the Commission as a partner </w:t>
      </w:r>
      <w:r w:rsidR="6B15B10D" w:rsidRPr="3E385418">
        <w:rPr>
          <w:rFonts w:ascii="Aptos Serif" w:eastAsia="Aptos Serif" w:hAnsi="Aptos Serif" w:cs="Aptos Serif"/>
        </w:rPr>
        <w:t>supporting private sector</w:t>
      </w:r>
      <w:r w:rsidR="00E92A0D" w:rsidRPr="3E385418">
        <w:rPr>
          <w:rFonts w:ascii="Aptos Serif" w:eastAsia="Aptos Serif" w:hAnsi="Aptos Serif" w:cs="Aptos Serif"/>
        </w:rPr>
        <w:t xml:space="preserve"> environmental market </w:t>
      </w:r>
      <w:r w:rsidR="6B15B10D" w:rsidRPr="3E385418">
        <w:rPr>
          <w:rFonts w:ascii="Aptos Serif" w:eastAsia="Aptos Serif" w:hAnsi="Aptos Serif" w:cs="Aptos Serif"/>
        </w:rPr>
        <w:t>advances</w:t>
      </w:r>
      <w:r w:rsidR="00CB4A48" w:rsidRPr="3E385418">
        <w:rPr>
          <w:rFonts w:ascii="Aptos Serif" w:eastAsia="Aptos Serif" w:hAnsi="Aptos Serif" w:cs="Aptos Serif"/>
        </w:rPr>
        <w:t xml:space="preserve"> that can scale beneficial </w:t>
      </w:r>
      <w:r w:rsidR="1BBB01BD" w:rsidRPr="3E385418">
        <w:rPr>
          <w:rFonts w:ascii="Aptos Serif" w:eastAsia="Aptos Serif" w:hAnsi="Aptos Serif" w:cs="Aptos Serif"/>
        </w:rPr>
        <w:t>impacts</w:t>
      </w:r>
      <w:r w:rsidR="00CB4A48" w:rsidRPr="3E385418">
        <w:rPr>
          <w:rFonts w:ascii="Aptos Serif" w:eastAsia="Aptos Serif" w:hAnsi="Aptos Serif" w:cs="Aptos Serif"/>
        </w:rPr>
        <w:t xml:space="preserve"> to society</w:t>
      </w:r>
      <w:r w:rsidR="6B15B10D" w:rsidRPr="3E385418">
        <w:rPr>
          <w:rFonts w:ascii="Aptos Serif" w:eastAsia="Aptos Serif" w:hAnsi="Aptos Serif" w:cs="Aptos Serif"/>
        </w:rPr>
        <w:t xml:space="preserve">. </w:t>
      </w:r>
    </w:p>
    <w:p w14:paraId="21685BCF" w14:textId="3248262F" w:rsidR="562782C1" w:rsidRDefault="562782C1" w:rsidP="3E385418">
      <w:pPr>
        <w:spacing w:after="0"/>
        <w:rPr>
          <w:rFonts w:ascii="Aptos Serif" w:eastAsia="Aptos Serif" w:hAnsi="Aptos Serif" w:cs="Aptos Serif"/>
        </w:rPr>
      </w:pPr>
    </w:p>
    <w:p w14:paraId="05E8242F" w14:textId="4C723F62" w:rsidR="562782C1" w:rsidRDefault="562782C1" w:rsidP="3E385418">
      <w:pPr>
        <w:spacing w:after="0"/>
        <w:rPr>
          <w:rFonts w:ascii="Aptos Serif" w:eastAsia="Aptos Serif" w:hAnsi="Aptos Serif" w:cs="Aptos Serif"/>
        </w:rPr>
      </w:pPr>
    </w:p>
    <w:p w14:paraId="24AEAFB4" w14:textId="539A7E1C" w:rsidR="562782C1" w:rsidRDefault="562782C1" w:rsidP="3E385418">
      <w:pPr>
        <w:spacing w:after="0"/>
        <w:rPr>
          <w:rFonts w:ascii="Aptos Serif" w:eastAsia="Aptos Serif" w:hAnsi="Aptos Serif" w:cs="Aptos Serif"/>
        </w:rPr>
      </w:pPr>
    </w:p>
    <w:sectPr w:rsidR="562782C1">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681ED7B" w16cex:dateUtc="2024-02-09T17:27:43.395Z"/>
  <w16cex:commentExtensible w16cex:durableId="53641BFE" w16cex:dateUtc="2024-02-15T14:30:23.832Z"/>
  <w16cex:commentExtensible w16cex:durableId="2147B5C8" w16cex:dateUtc="2024-02-15T14:31:08.766Z"/>
  <w16cex:commentExtensible w16cex:durableId="5BA13FA4" w16cex:dateUtc="2024-02-15T15:49:13.766Z">
    <w16cex:extLst>
      <w16:ext w16:uri="{CE6994B0-6A32-4C9F-8C6B-6E91EDA988CE}">
        <cr:reactions xmlns:cr="http://schemas.microsoft.com/office/comments/2020/reactions">
          <cr:reaction reactionType="1">
            <cr:reactionInfo dateUtc="2024-02-15T16:09:31.935Z">
              <cr:user userId="S::dreed@ecosystemservicesmarket.org::573a88b2-edc7-4191-adfd-3327dc416b75" userProvider="AD" userName="Debbie  Reed"/>
            </cr:reactionInfo>
          </cr:reaction>
        </cr:reactions>
      </w16:ext>
    </w16cex:extLst>
  </w16cex:commentExtensible>
  <w16cex:commentExtensible w16cex:durableId="12FDDB74" w16cex:dateUtc="2024-02-15T16:11:32.076Z"/>
  <w16cex:commentExtensible w16cex:durableId="47851E92" w16cex:dateUtc="2024-02-15T16:39:46.538Z"/>
  <w16cex:commentExtensible w16cex:durableId="305000D4" w16cex:dateUtc="2024-02-15T17:09:55.485Z"/>
</w16cex:commentsExtensible>
</file>

<file path=word/commentsIds.xml><?xml version="1.0" encoding="utf-8"?>
<w16cid:commentsIds xmlns:mc="http://schemas.openxmlformats.org/markup-compatibility/2006" xmlns:w16cid="http://schemas.microsoft.com/office/word/2016/wordml/cid" mc:Ignorable="w16cid">
  <w16cid:commentId w16cid:paraId="08EAA4D6" w16cid:durableId="3681ED7B"/>
  <w16cid:commentId w16cid:paraId="7D6288E8" w16cid:durableId="53641BFE"/>
  <w16cid:commentId w16cid:paraId="479B3EA5" w16cid:durableId="2147B5C8"/>
  <w16cid:commentId w16cid:paraId="2A137C45" w16cid:durableId="5BA13FA4"/>
  <w16cid:commentId w16cid:paraId="4B66618F" w16cid:durableId="12FDDB74"/>
  <w16cid:commentId w16cid:paraId="0CCA956A" w16cid:durableId="47851E92"/>
  <w16cid:commentId w16cid:paraId="148EC9F5" w16cid:durableId="305000D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260B1" w14:textId="77777777" w:rsidR="00B30FF5" w:rsidRDefault="00B30FF5">
      <w:pPr>
        <w:spacing w:after="0" w:line="240" w:lineRule="auto"/>
      </w:pPr>
      <w:r>
        <w:separator/>
      </w:r>
    </w:p>
  </w:endnote>
  <w:endnote w:type="continuationSeparator" w:id="0">
    <w:p w14:paraId="738557EA" w14:textId="77777777" w:rsidR="00B30FF5" w:rsidRDefault="00B3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ptos Serif">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3E385418" w14:paraId="76006E62" w14:textId="77777777" w:rsidTr="3E385418">
      <w:trPr>
        <w:trHeight w:val="300"/>
      </w:trPr>
      <w:tc>
        <w:tcPr>
          <w:tcW w:w="3120" w:type="dxa"/>
        </w:tcPr>
        <w:p w14:paraId="3436FA60" w14:textId="46776C08" w:rsidR="3E385418" w:rsidRDefault="3E385418" w:rsidP="3E385418">
          <w:pPr>
            <w:pStyle w:val="Header"/>
            <w:ind w:left="-115"/>
          </w:pPr>
        </w:p>
      </w:tc>
      <w:tc>
        <w:tcPr>
          <w:tcW w:w="3120" w:type="dxa"/>
        </w:tcPr>
        <w:p w14:paraId="14177C81" w14:textId="1015254C" w:rsidR="3E385418" w:rsidRDefault="3E385418" w:rsidP="3E385418">
          <w:pPr>
            <w:pStyle w:val="Header"/>
            <w:jc w:val="center"/>
          </w:pPr>
          <w:r>
            <w:rPr>
              <w:color w:val="2B579A"/>
              <w:shd w:val="clear" w:color="auto" w:fill="E6E6E6"/>
            </w:rPr>
            <w:fldChar w:fldCharType="begin"/>
          </w:r>
          <w:r>
            <w:instrText>PAGE</w:instrText>
          </w:r>
          <w:r w:rsidR="00D76D48">
            <w:rPr>
              <w:color w:val="2B579A"/>
              <w:shd w:val="clear" w:color="auto" w:fill="E6E6E6"/>
            </w:rPr>
            <w:fldChar w:fldCharType="separate"/>
          </w:r>
          <w:r w:rsidR="000341DD">
            <w:rPr>
              <w:noProof/>
            </w:rPr>
            <w:t>2</w:t>
          </w:r>
          <w:r>
            <w:rPr>
              <w:color w:val="2B579A"/>
              <w:shd w:val="clear" w:color="auto" w:fill="E6E6E6"/>
            </w:rPr>
            <w:fldChar w:fldCharType="end"/>
          </w:r>
          <w:r>
            <w:t xml:space="preserve"> of </w:t>
          </w:r>
          <w:r>
            <w:rPr>
              <w:color w:val="2B579A"/>
              <w:shd w:val="clear" w:color="auto" w:fill="E6E6E6"/>
            </w:rPr>
            <w:fldChar w:fldCharType="begin"/>
          </w:r>
          <w:r>
            <w:instrText>NUMPAGES</w:instrText>
          </w:r>
          <w:r w:rsidR="00D76D48">
            <w:rPr>
              <w:color w:val="2B579A"/>
              <w:shd w:val="clear" w:color="auto" w:fill="E6E6E6"/>
            </w:rPr>
            <w:fldChar w:fldCharType="separate"/>
          </w:r>
          <w:r w:rsidR="000341DD">
            <w:rPr>
              <w:noProof/>
            </w:rPr>
            <w:t>5</w:t>
          </w:r>
          <w:r>
            <w:rPr>
              <w:color w:val="2B579A"/>
              <w:shd w:val="clear" w:color="auto" w:fill="E6E6E6"/>
            </w:rPr>
            <w:fldChar w:fldCharType="end"/>
          </w:r>
        </w:p>
      </w:tc>
      <w:tc>
        <w:tcPr>
          <w:tcW w:w="3120" w:type="dxa"/>
        </w:tcPr>
        <w:p w14:paraId="1538E225" w14:textId="1A58B3C0" w:rsidR="3E385418" w:rsidRDefault="3E385418" w:rsidP="3E385418">
          <w:pPr>
            <w:pStyle w:val="Header"/>
            <w:ind w:right="-115"/>
            <w:jc w:val="right"/>
          </w:pPr>
        </w:p>
      </w:tc>
    </w:tr>
  </w:tbl>
  <w:p w14:paraId="2C041E44" w14:textId="18C27542" w:rsidR="3E385418" w:rsidRDefault="3E385418" w:rsidP="3E38541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3E385418" w14:paraId="2DFA458F" w14:textId="77777777" w:rsidTr="3E385418">
      <w:trPr>
        <w:trHeight w:val="300"/>
      </w:trPr>
      <w:tc>
        <w:tcPr>
          <w:tcW w:w="3120" w:type="dxa"/>
        </w:tcPr>
        <w:p w14:paraId="01686348" w14:textId="1458C372" w:rsidR="3E385418" w:rsidRDefault="3E385418" w:rsidP="3E385418">
          <w:pPr>
            <w:pStyle w:val="Header"/>
            <w:ind w:left="-115"/>
          </w:pPr>
        </w:p>
      </w:tc>
      <w:tc>
        <w:tcPr>
          <w:tcW w:w="3120" w:type="dxa"/>
        </w:tcPr>
        <w:p w14:paraId="6CE946C2" w14:textId="4BE46D7F" w:rsidR="3E385418" w:rsidRDefault="3E385418" w:rsidP="3E385418">
          <w:pPr>
            <w:pStyle w:val="Header"/>
            <w:jc w:val="center"/>
          </w:pPr>
        </w:p>
      </w:tc>
      <w:tc>
        <w:tcPr>
          <w:tcW w:w="3120" w:type="dxa"/>
        </w:tcPr>
        <w:p w14:paraId="6598B91C" w14:textId="21D9DBD0" w:rsidR="3E385418" w:rsidRDefault="3E385418" w:rsidP="3E385418">
          <w:pPr>
            <w:pStyle w:val="Header"/>
            <w:ind w:right="-115"/>
            <w:jc w:val="right"/>
          </w:pPr>
        </w:p>
      </w:tc>
    </w:tr>
  </w:tbl>
  <w:p w14:paraId="15E345D0" w14:textId="311EACF2" w:rsidR="3E385418" w:rsidRDefault="3E385418" w:rsidP="3E3854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7393F" w14:textId="77777777" w:rsidR="00B30FF5" w:rsidRDefault="00B30FF5">
      <w:pPr>
        <w:spacing w:after="0" w:line="240" w:lineRule="auto"/>
      </w:pPr>
      <w:r>
        <w:separator/>
      </w:r>
    </w:p>
  </w:footnote>
  <w:footnote w:type="continuationSeparator" w:id="0">
    <w:p w14:paraId="3E808C4D" w14:textId="77777777" w:rsidR="00B30FF5" w:rsidRDefault="00B30F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3E385418" w14:paraId="32C903B1" w14:textId="77777777" w:rsidTr="3E385418">
      <w:trPr>
        <w:trHeight w:val="300"/>
      </w:trPr>
      <w:tc>
        <w:tcPr>
          <w:tcW w:w="3120" w:type="dxa"/>
        </w:tcPr>
        <w:p w14:paraId="1BFF2A0A" w14:textId="456CA6D9" w:rsidR="3E385418" w:rsidRDefault="3E385418" w:rsidP="3E385418">
          <w:pPr>
            <w:pStyle w:val="Header"/>
            <w:ind w:left="-115"/>
          </w:pPr>
        </w:p>
      </w:tc>
      <w:tc>
        <w:tcPr>
          <w:tcW w:w="3120" w:type="dxa"/>
        </w:tcPr>
        <w:p w14:paraId="1D841DF4" w14:textId="55AE55D3" w:rsidR="3E385418" w:rsidRDefault="3E385418" w:rsidP="3E385418">
          <w:pPr>
            <w:pStyle w:val="Header"/>
            <w:jc w:val="center"/>
          </w:pPr>
        </w:p>
      </w:tc>
      <w:tc>
        <w:tcPr>
          <w:tcW w:w="3120" w:type="dxa"/>
        </w:tcPr>
        <w:p w14:paraId="72412F43" w14:textId="4397296F" w:rsidR="3E385418" w:rsidRDefault="3E385418" w:rsidP="3E385418">
          <w:pPr>
            <w:pStyle w:val="Header"/>
            <w:ind w:right="-115"/>
            <w:jc w:val="right"/>
          </w:pPr>
        </w:p>
      </w:tc>
    </w:tr>
  </w:tbl>
  <w:p w14:paraId="613ADF6D" w14:textId="2AEDF8C0" w:rsidR="3E385418" w:rsidRDefault="3E385418" w:rsidP="3E38541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982C7" w14:textId="42036AF8" w:rsidR="006F3A16" w:rsidRDefault="006F3A16">
    <w:pPr>
      <w:pStyle w:val="Header"/>
    </w:pPr>
    <w:r>
      <w:rPr>
        <w:noProof/>
        <w:lang w:eastAsia="en-US"/>
      </w:rPr>
      <w:drawing>
        <wp:anchor distT="0" distB="0" distL="114300" distR="114300" simplePos="0" relativeHeight="251658240" behindDoc="1" locked="0" layoutInCell="1" allowOverlap="1" wp14:anchorId="698FABEA" wp14:editId="7E9E4346">
          <wp:simplePos x="0" y="0"/>
          <wp:positionH relativeFrom="column">
            <wp:posOffset>-1092201</wp:posOffset>
          </wp:positionH>
          <wp:positionV relativeFrom="paragraph">
            <wp:posOffset>-685800</wp:posOffset>
          </wp:positionV>
          <wp:extent cx="8115935" cy="21963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oSMC_Photobars_Horizontal_LEFT_crop_dk-blue.pdf"/>
                  <pic:cNvPicPr/>
                </pic:nvPicPr>
                <pic:blipFill>
                  <a:blip r:embed="rId1">
                    <a:extLst>
                      <a:ext uri="{28A0092B-C50C-407E-A947-70E740481C1C}">
                        <a14:useLocalDpi xmlns:a14="http://schemas.microsoft.com/office/drawing/2010/main" val="0"/>
                      </a:ext>
                    </a:extLst>
                  </a:blip>
                  <a:stretch>
                    <a:fillRect/>
                  </a:stretch>
                </pic:blipFill>
                <pic:spPr>
                  <a:xfrm>
                    <a:off x="0" y="0"/>
                    <a:ext cx="8125667" cy="2198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11E1B9"/>
    <w:multiLevelType w:val="hybridMultilevel"/>
    <w:tmpl w:val="F30CA3AE"/>
    <w:lvl w:ilvl="0" w:tplc="E49EFF6A">
      <w:start w:val="1"/>
      <w:numFmt w:val="bullet"/>
      <w:lvlText w:val=""/>
      <w:lvlJc w:val="left"/>
      <w:pPr>
        <w:ind w:left="720" w:hanging="360"/>
      </w:pPr>
      <w:rPr>
        <w:rFonts w:ascii="Symbol" w:hAnsi="Symbol" w:hint="default"/>
      </w:rPr>
    </w:lvl>
    <w:lvl w:ilvl="1" w:tplc="2A2C33B6">
      <w:start w:val="1"/>
      <w:numFmt w:val="bullet"/>
      <w:lvlText w:val="-"/>
      <w:lvlJc w:val="left"/>
      <w:pPr>
        <w:ind w:left="1440" w:hanging="360"/>
      </w:pPr>
      <w:rPr>
        <w:rFonts w:ascii="Calibri" w:hAnsi="Calibri" w:hint="default"/>
      </w:rPr>
    </w:lvl>
    <w:lvl w:ilvl="2" w:tplc="2B92E942">
      <w:start w:val="1"/>
      <w:numFmt w:val="bullet"/>
      <w:lvlText w:val=""/>
      <w:lvlJc w:val="left"/>
      <w:pPr>
        <w:ind w:left="2160" w:hanging="360"/>
      </w:pPr>
      <w:rPr>
        <w:rFonts w:ascii="Wingdings" w:hAnsi="Wingdings" w:hint="default"/>
      </w:rPr>
    </w:lvl>
    <w:lvl w:ilvl="3" w:tplc="4ADC38C2">
      <w:start w:val="1"/>
      <w:numFmt w:val="bullet"/>
      <w:lvlText w:val=""/>
      <w:lvlJc w:val="left"/>
      <w:pPr>
        <w:ind w:left="2880" w:hanging="360"/>
      </w:pPr>
      <w:rPr>
        <w:rFonts w:ascii="Symbol" w:hAnsi="Symbol" w:hint="default"/>
      </w:rPr>
    </w:lvl>
    <w:lvl w:ilvl="4" w:tplc="F224F386">
      <w:start w:val="1"/>
      <w:numFmt w:val="bullet"/>
      <w:lvlText w:val="o"/>
      <w:lvlJc w:val="left"/>
      <w:pPr>
        <w:ind w:left="3600" w:hanging="360"/>
      </w:pPr>
      <w:rPr>
        <w:rFonts w:ascii="Courier New" w:hAnsi="Courier New" w:hint="default"/>
      </w:rPr>
    </w:lvl>
    <w:lvl w:ilvl="5" w:tplc="FA74BAD6">
      <w:start w:val="1"/>
      <w:numFmt w:val="bullet"/>
      <w:lvlText w:val=""/>
      <w:lvlJc w:val="left"/>
      <w:pPr>
        <w:ind w:left="4320" w:hanging="360"/>
      </w:pPr>
      <w:rPr>
        <w:rFonts w:ascii="Wingdings" w:hAnsi="Wingdings" w:hint="default"/>
      </w:rPr>
    </w:lvl>
    <w:lvl w:ilvl="6" w:tplc="3334D392">
      <w:start w:val="1"/>
      <w:numFmt w:val="bullet"/>
      <w:lvlText w:val=""/>
      <w:lvlJc w:val="left"/>
      <w:pPr>
        <w:ind w:left="5040" w:hanging="360"/>
      </w:pPr>
      <w:rPr>
        <w:rFonts w:ascii="Symbol" w:hAnsi="Symbol" w:hint="default"/>
      </w:rPr>
    </w:lvl>
    <w:lvl w:ilvl="7" w:tplc="1C5C7F1C">
      <w:start w:val="1"/>
      <w:numFmt w:val="bullet"/>
      <w:lvlText w:val="o"/>
      <w:lvlJc w:val="left"/>
      <w:pPr>
        <w:ind w:left="5760" w:hanging="360"/>
      </w:pPr>
      <w:rPr>
        <w:rFonts w:ascii="Courier New" w:hAnsi="Courier New" w:hint="default"/>
      </w:rPr>
    </w:lvl>
    <w:lvl w:ilvl="8" w:tplc="E98C57D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9DD717"/>
    <w:rsid w:val="000341DD"/>
    <w:rsid w:val="001625D8"/>
    <w:rsid w:val="00261E59"/>
    <w:rsid w:val="00274E0E"/>
    <w:rsid w:val="004732FB"/>
    <w:rsid w:val="0056E8DA"/>
    <w:rsid w:val="00674E3F"/>
    <w:rsid w:val="006F3A16"/>
    <w:rsid w:val="0073CEE2"/>
    <w:rsid w:val="008427E8"/>
    <w:rsid w:val="00AA37D9"/>
    <w:rsid w:val="00B30FF5"/>
    <w:rsid w:val="00C40C5B"/>
    <w:rsid w:val="00CB4A48"/>
    <w:rsid w:val="00D21537"/>
    <w:rsid w:val="00D76D48"/>
    <w:rsid w:val="00DAB55D"/>
    <w:rsid w:val="00E81BF6"/>
    <w:rsid w:val="00E92A0D"/>
    <w:rsid w:val="00F82BB3"/>
    <w:rsid w:val="00FC65DD"/>
    <w:rsid w:val="00FE0FA1"/>
    <w:rsid w:val="0136DB4C"/>
    <w:rsid w:val="0185F9AE"/>
    <w:rsid w:val="01D317AA"/>
    <w:rsid w:val="0203C835"/>
    <w:rsid w:val="020BE198"/>
    <w:rsid w:val="0245321E"/>
    <w:rsid w:val="02BA8F07"/>
    <w:rsid w:val="03216D7F"/>
    <w:rsid w:val="0370831D"/>
    <w:rsid w:val="03976687"/>
    <w:rsid w:val="03FBAD1D"/>
    <w:rsid w:val="0435B063"/>
    <w:rsid w:val="044404CA"/>
    <w:rsid w:val="0456CD9F"/>
    <w:rsid w:val="046CA56F"/>
    <w:rsid w:val="047492F5"/>
    <w:rsid w:val="047D8CF5"/>
    <w:rsid w:val="04EEC3EB"/>
    <w:rsid w:val="05606862"/>
    <w:rsid w:val="0570DB91"/>
    <w:rsid w:val="05978CCD"/>
    <w:rsid w:val="0678E259"/>
    <w:rsid w:val="06C62A5E"/>
    <w:rsid w:val="06D1CE46"/>
    <w:rsid w:val="06DF52BB"/>
    <w:rsid w:val="07334DDF"/>
    <w:rsid w:val="07B52DB7"/>
    <w:rsid w:val="07B9ED51"/>
    <w:rsid w:val="07F6467D"/>
    <w:rsid w:val="0826FA41"/>
    <w:rsid w:val="08325AAD"/>
    <w:rsid w:val="08592692"/>
    <w:rsid w:val="08CF1E40"/>
    <w:rsid w:val="08E095CD"/>
    <w:rsid w:val="0971635C"/>
    <w:rsid w:val="09A90CB1"/>
    <w:rsid w:val="09E7AC98"/>
    <w:rsid w:val="09ED6C28"/>
    <w:rsid w:val="09FDCB20"/>
    <w:rsid w:val="0A3735CB"/>
    <w:rsid w:val="0A6AEEA1"/>
    <w:rsid w:val="0B0322B9"/>
    <w:rsid w:val="0B0943F2"/>
    <w:rsid w:val="0B209436"/>
    <w:rsid w:val="0B5328E6"/>
    <w:rsid w:val="0B7324E5"/>
    <w:rsid w:val="0BA692CB"/>
    <w:rsid w:val="0BD75B08"/>
    <w:rsid w:val="0C40C248"/>
    <w:rsid w:val="0CD8DD8E"/>
    <w:rsid w:val="0D97BD2B"/>
    <w:rsid w:val="0DC7C4FE"/>
    <w:rsid w:val="0DDC92A9"/>
    <w:rsid w:val="0E0B46DE"/>
    <w:rsid w:val="0E647CB6"/>
    <w:rsid w:val="0E723F9B"/>
    <w:rsid w:val="0EA19212"/>
    <w:rsid w:val="0EBB1DBB"/>
    <w:rsid w:val="0F4B1C38"/>
    <w:rsid w:val="0F6E202E"/>
    <w:rsid w:val="0FAAD0B1"/>
    <w:rsid w:val="0FB73D3A"/>
    <w:rsid w:val="0FC65BCA"/>
    <w:rsid w:val="0FD99237"/>
    <w:rsid w:val="0FFDB4D7"/>
    <w:rsid w:val="102A18F1"/>
    <w:rsid w:val="1129FEE2"/>
    <w:rsid w:val="11E96C20"/>
    <w:rsid w:val="1202E7A9"/>
    <w:rsid w:val="127DEE0C"/>
    <w:rsid w:val="12C12B99"/>
    <w:rsid w:val="12E52FD3"/>
    <w:rsid w:val="12F96E65"/>
    <w:rsid w:val="13099742"/>
    <w:rsid w:val="13198600"/>
    <w:rsid w:val="131A3C05"/>
    <w:rsid w:val="13FE538F"/>
    <w:rsid w:val="143CF90A"/>
    <w:rsid w:val="143D6037"/>
    <w:rsid w:val="147C5287"/>
    <w:rsid w:val="14BBA128"/>
    <w:rsid w:val="14F8656D"/>
    <w:rsid w:val="15D0FE89"/>
    <w:rsid w:val="15D7C48D"/>
    <w:rsid w:val="16B72884"/>
    <w:rsid w:val="170121B6"/>
    <w:rsid w:val="17AA5CA6"/>
    <w:rsid w:val="17D571AE"/>
    <w:rsid w:val="17E54BEB"/>
    <w:rsid w:val="18015AE0"/>
    <w:rsid w:val="1870939F"/>
    <w:rsid w:val="18C79CB2"/>
    <w:rsid w:val="18CED2F0"/>
    <w:rsid w:val="18DB3DC0"/>
    <w:rsid w:val="18E121F1"/>
    <w:rsid w:val="18F2D8E2"/>
    <w:rsid w:val="19B47B71"/>
    <w:rsid w:val="19FC175F"/>
    <w:rsid w:val="1A30D4F2"/>
    <w:rsid w:val="1A6FD794"/>
    <w:rsid w:val="1ACF828F"/>
    <w:rsid w:val="1B1998DC"/>
    <w:rsid w:val="1B447D2A"/>
    <w:rsid w:val="1B457B97"/>
    <w:rsid w:val="1B797ADA"/>
    <w:rsid w:val="1BA18E49"/>
    <w:rsid w:val="1BBB01BD"/>
    <w:rsid w:val="1BD492D9"/>
    <w:rsid w:val="1C159266"/>
    <w:rsid w:val="1C1D9A54"/>
    <w:rsid w:val="1C754A71"/>
    <w:rsid w:val="1D096FC1"/>
    <w:rsid w:val="1D32FE14"/>
    <w:rsid w:val="1D58E783"/>
    <w:rsid w:val="1DB73496"/>
    <w:rsid w:val="1DD16BD3"/>
    <w:rsid w:val="1E2E17C8"/>
    <w:rsid w:val="1F0B4EEC"/>
    <w:rsid w:val="1F0C339B"/>
    <w:rsid w:val="1F2E3316"/>
    <w:rsid w:val="1F4348B7"/>
    <w:rsid w:val="1FC9E829"/>
    <w:rsid w:val="1FCDC2B9"/>
    <w:rsid w:val="1FE3F612"/>
    <w:rsid w:val="200F1D20"/>
    <w:rsid w:val="2127DFD9"/>
    <w:rsid w:val="2163C89C"/>
    <w:rsid w:val="218699A7"/>
    <w:rsid w:val="219DD717"/>
    <w:rsid w:val="21DD0E97"/>
    <w:rsid w:val="21DED5FB"/>
    <w:rsid w:val="21EBC96E"/>
    <w:rsid w:val="2243D45D"/>
    <w:rsid w:val="2291927B"/>
    <w:rsid w:val="22CEB303"/>
    <w:rsid w:val="238799CF"/>
    <w:rsid w:val="23FCE558"/>
    <w:rsid w:val="24229447"/>
    <w:rsid w:val="24624798"/>
    <w:rsid w:val="24956BC6"/>
    <w:rsid w:val="2527C4E2"/>
    <w:rsid w:val="252C21BA"/>
    <w:rsid w:val="25678B39"/>
    <w:rsid w:val="2583C19C"/>
    <w:rsid w:val="25888D28"/>
    <w:rsid w:val="25AF0564"/>
    <w:rsid w:val="26B60920"/>
    <w:rsid w:val="26BF3A91"/>
    <w:rsid w:val="27B3A9F9"/>
    <w:rsid w:val="28DFE814"/>
    <w:rsid w:val="2948215D"/>
    <w:rsid w:val="2958C9A2"/>
    <w:rsid w:val="2968DCE9"/>
    <w:rsid w:val="297148D9"/>
    <w:rsid w:val="299D4BDC"/>
    <w:rsid w:val="2ADFD89E"/>
    <w:rsid w:val="2B0C9AD0"/>
    <w:rsid w:val="2B182E58"/>
    <w:rsid w:val="2B32B4B9"/>
    <w:rsid w:val="2B6127C7"/>
    <w:rsid w:val="2B85B841"/>
    <w:rsid w:val="2B9A41E5"/>
    <w:rsid w:val="2BCE219D"/>
    <w:rsid w:val="2CA86B31"/>
    <w:rsid w:val="2CAA3EC7"/>
    <w:rsid w:val="2CB71C15"/>
    <w:rsid w:val="2CFC6655"/>
    <w:rsid w:val="2D3D2FE2"/>
    <w:rsid w:val="2DAA4A51"/>
    <w:rsid w:val="2DF50CA1"/>
    <w:rsid w:val="2E137F6A"/>
    <w:rsid w:val="2E2C4F9B"/>
    <w:rsid w:val="2E9836B6"/>
    <w:rsid w:val="2EA430A6"/>
    <w:rsid w:val="2F3B5C6A"/>
    <w:rsid w:val="2FF8A99F"/>
    <w:rsid w:val="2FFC1985"/>
    <w:rsid w:val="3066E9B6"/>
    <w:rsid w:val="30BE27C6"/>
    <w:rsid w:val="30D9F16F"/>
    <w:rsid w:val="30EBA46B"/>
    <w:rsid w:val="30FD2A68"/>
    <w:rsid w:val="318819BE"/>
    <w:rsid w:val="31AA3442"/>
    <w:rsid w:val="31DA053D"/>
    <w:rsid w:val="32512965"/>
    <w:rsid w:val="32519339"/>
    <w:rsid w:val="32A11C6C"/>
    <w:rsid w:val="32D4D542"/>
    <w:rsid w:val="3384D036"/>
    <w:rsid w:val="33A5AB1F"/>
    <w:rsid w:val="33ED639A"/>
    <w:rsid w:val="34789329"/>
    <w:rsid w:val="34B44863"/>
    <w:rsid w:val="35937B56"/>
    <w:rsid w:val="35D6E595"/>
    <w:rsid w:val="36392EEF"/>
    <w:rsid w:val="3667EB69"/>
    <w:rsid w:val="36E3B6E3"/>
    <w:rsid w:val="3726D153"/>
    <w:rsid w:val="376D208F"/>
    <w:rsid w:val="379FDE86"/>
    <w:rsid w:val="38F0F7F7"/>
    <w:rsid w:val="39322FCA"/>
    <w:rsid w:val="393CD361"/>
    <w:rsid w:val="39941A0E"/>
    <w:rsid w:val="39A06649"/>
    <w:rsid w:val="39AABA95"/>
    <w:rsid w:val="39E98651"/>
    <w:rsid w:val="3A184C30"/>
    <w:rsid w:val="3A19CBBF"/>
    <w:rsid w:val="3AC37D05"/>
    <w:rsid w:val="3B141222"/>
    <w:rsid w:val="3B1955D9"/>
    <w:rsid w:val="3B40FB53"/>
    <w:rsid w:val="3BAE5DF2"/>
    <w:rsid w:val="3C52B718"/>
    <w:rsid w:val="3C5E76B2"/>
    <w:rsid w:val="3CA158BE"/>
    <w:rsid w:val="3CAC20B5"/>
    <w:rsid w:val="3CB0029B"/>
    <w:rsid w:val="3CBE8EFB"/>
    <w:rsid w:val="3D523B2C"/>
    <w:rsid w:val="3D83877D"/>
    <w:rsid w:val="3E385418"/>
    <w:rsid w:val="3E6756A6"/>
    <w:rsid w:val="3E6F798D"/>
    <w:rsid w:val="3F1BD195"/>
    <w:rsid w:val="3F1F37A3"/>
    <w:rsid w:val="3F271039"/>
    <w:rsid w:val="3F303A58"/>
    <w:rsid w:val="3F3803C7"/>
    <w:rsid w:val="3F6B0857"/>
    <w:rsid w:val="3F9C2EE9"/>
    <w:rsid w:val="40032707"/>
    <w:rsid w:val="4003CBFE"/>
    <w:rsid w:val="40521867"/>
    <w:rsid w:val="40AED507"/>
    <w:rsid w:val="4192001E"/>
    <w:rsid w:val="419F9C5F"/>
    <w:rsid w:val="41A28D59"/>
    <w:rsid w:val="41B5C48A"/>
    <w:rsid w:val="41F7EDA1"/>
    <w:rsid w:val="4208B804"/>
    <w:rsid w:val="424A9E2A"/>
    <w:rsid w:val="43030540"/>
    <w:rsid w:val="4393E6EE"/>
    <w:rsid w:val="43A7013E"/>
    <w:rsid w:val="43E02F56"/>
    <w:rsid w:val="4424214D"/>
    <w:rsid w:val="4444C441"/>
    <w:rsid w:val="44E988FA"/>
    <w:rsid w:val="452FB74F"/>
    <w:rsid w:val="4531837A"/>
    <w:rsid w:val="45680259"/>
    <w:rsid w:val="45735662"/>
    <w:rsid w:val="4698060D"/>
    <w:rsid w:val="47197110"/>
    <w:rsid w:val="4808029D"/>
    <w:rsid w:val="4839F153"/>
    <w:rsid w:val="48A2E21C"/>
    <w:rsid w:val="48C5BDB0"/>
    <w:rsid w:val="49C57967"/>
    <w:rsid w:val="4A7FD74E"/>
    <w:rsid w:val="4AB6CCA2"/>
    <w:rsid w:val="4ACA257C"/>
    <w:rsid w:val="4AD12EC7"/>
    <w:rsid w:val="4B23B27C"/>
    <w:rsid w:val="4C5EFC14"/>
    <w:rsid w:val="4C66F477"/>
    <w:rsid w:val="4CB87EBB"/>
    <w:rsid w:val="4CD4C137"/>
    <w:rsid w:val="4D474471"/>
    <w:rsid w:val="4D9624FE"/>
    <w:rsid w:val="4DC7D9D0"/>
    <w:rsid w:val="4E01C63E"/>
    <w:rsid w:val="4E3D4BC5"/>
    <w:rsid w:val="4E439BA2"/>
    <w:rsid w:val="4E75AE93"/>
    <w:rsid w:val="4FAEE665"/>
    <w:rsid w:val="4FC9B0A5"/>
    <w:rsid w:val="4FCA5C88"/>
    <w:rsid w:val="501D7C56"/>
    <w:rsid w:val="5076D925"/>
    <w:rsid w:val="515E664B"/>
    <w:rsid w:val="517DE14F"/>
    <w:rsid w:val="517EC4D9"/>
    <w:rsid w:val="51F10125"/>
    <w:rsid w:val="5235A725"/>
    <w:rsid w:val="52696A12"/>
    <w:rsid w:val="529F1F6E"/>
    <w:rsid w:val="5345D9AD"/>
    <w:rsid w:val="5358997A"/>
    <w:rsid w:val="53E75D4C"/>
    <w:rsid w:val="53F52524"/>
    <w:rsid w:val="54056682"/>
    <w:rsid w:val="54812BD1"/>
    <w:rsid w:val="548BB260"/>
    <w:rsid w:val="55987B05"/>
    <w:rsid w:val="55C7568A"/>
    <w:rsid w:val="562782C1"/>
    <w:rsid w:val="56304709"/>
    <w:rsid w:val="5667D0E6"/>
    <w:rsid w:val="56D047B7"/>
    <w:rsid w:val="56E0EC37"/>
    <w:rsid w:val="57401119"/>
    <w:rsid w:val="57E42E0B"/>
    <w:rsid w:val="58DBE17A"/>
    <w:rsid w:val="5905B5D2"/>
    <w:rsid w:val="590EE60A"/>
    <w:rsid w:val="596D4111"/>
    <w:rsid w:val="597FFE6C"/>
    <w:rsid w:val="59D451B3"/>
    <w:rsid w:val="59F5C6CE"/>
    <w:rsid w:val="5A07E879"/>
    <w:rsid w:val="5A38A07F"/>
    <w:rsid w:val="5A819F50"/>
    <w:rsid w:val="5B1BCECD"/>
    <w:rsid w:val="5BB3D629"/>
    <w:rsid w:val="5C449A1E"/>
    <w:rsid w:val="5C4686CC"/>
    <w:rsid w:val="5C93E465"/>
    <w:rsid w:val="5CB79F2E"/>
    <w:rsid w:val="5D5B76CD"/>
    <w:rsid w:val="5DB4364E"/>
    <w:rsid w:val="5DE2572D"/>
    <w:rsid w:val="5EC8E0E8"/>
    <w:rsid w:val="5ED154C3"/>
    <w:rsid w:val="5EE83683"/>
    <w:rsid w:val="5F0EC9B5"/>
    <w:rsid w:val="5F551073"/>
    <w:rsid w:val="5F853C9E"/>
    <w:rsid w:val="5FBC4FE1"/>
    <w:rsid w:val="60791F14"/>
    <w:rsid w:val="60C28588"/>
    <w:rsid w:val="61210CFF"/>
    <w:rsid w:val="6132BF1B"/>
    <w:rsid w:val="61563ACD"/>
    <w:rsid w:val="61632856"/>
    <w:rsid w:val="6190E3DB"/>
    <w:rsid w:val="61A26903"/>
    <w:rsid w:val="62232B97"/>
    <w:rsid w:val="6256C25D"/>
    <w:rsid w:val="62BCDD60"/>
    <w:rsid w:val="6326E0B2"/>
    <w:rsid w:val="63BEFBF8"/>
    <w:rsid w:val="63D46C7E"/>
    <w:rsid w:val="63FACEC0"/>
    <w:rsid w:val="64017B48"/>
    <w:rsid w:val="642E4366"/>
    <w:rsid w:val="64309D1D"/>
    <w:rsid w:val="64A1A4FE"/>
    <w:rsid w:val="64C2B113"/>
    <w:rsid w:val="64CE3FA6"/>
    <w:rsid w:val="650F4D3F"/>
    <w:rsid w:val="65BD6266"/>
    <w:rsid w:val="65F47E22"/>
    <w:rsid w:val="66C2A607"/>
    <w:rsid w:val="66C355BD"/>
    <w:rsid w:val="67532B0E"/>
    <w:rsid w:val="6760C74F"/>
    <w:rsid w:val="67790FC6"/>
    <w:rsid w:val="6785B836"/>
    <w:rsid w:val="678D34B2"/>
    <w:rsid w:val="679126F9"/>
    <w:rsid w:val="6846EE01"/>
    <w:rsid w:val="68739803"/>
    <w:rsid w:val="68C5ACFE"/>
    <w:rsid w:val="68DE46CF"/>
    <w:rsid w:val="69640C76"/>
    <w:rsid w:val="69C0A80A"/>
    <w:rsid w:val="69CB8735"/>
    <w:rsid w:val="69EAABE8"/>
    <w:rsid w:val="6A3B02E2"/>
    <w:rsid w:val="6A3BD04C"/>
    <w:rsid w:val="6A92B956"/>
    <w:rsid w:val="6AB412F6"/>
    <w:rsid w:val="6ADCE33D"/>
    <w:rsid w:val="6AF8A6D9"/>
    <w:rsid w:val="6B15B10D"/>
    <w:rsid w:val="6B5EADA7"/>
    <w:rsid w:val="6B87D496"/>
    <w:rsid w:val="6C7B3F77"/>
    <w:rsid w:val="6C8C470F"/>
    <w:rsid w:val="6CC5A0B5"/>
    <w:rsid w:val="6D574D95"/>
    <w:rsid w:val="6D69311A"/>
    <w:rsid w:val="6D9E3F01"/>
    <w:rsid w:val="6E78B1CE"/>
    <w:rsid w:val="6E9D8ED0"/>
    <w:rsid w:val="6EDA2E67"/>
    <w:rsid w:val="6EFD4349"/>
    <w:rsid w:val="6F69344E"/>
    <w:rsid w:val="6F755B2B"/>
    <w:rsid w:val="6F9C38DE"/>
    <w:rsid w:val="70625F75"/>
    <w:rsid w:val="70B31278"/>
    <w:rsid w:val="7120FB88"/>
    <w:rsid w:val="715CB3E1"/>
    <w:rsid w:val="7167E85D"/>
    <w:rsid w:val="71906404"/>
    <w:rsid w:val="71E6E338"/>
    <w:rsid w:val="723A992E"/>
    <w:rsid w:val="727C8F9A"/>
    <w:rsid w:val="72E3348C"/>
    <w:rsid w:val="737865D1"/>
    <w:rsid w:val="7387F233"/>
    <w:rsid w:val="74279ED3"/>
    <w:rsid w:val="7466E37B"/>
    <w:rsid w:val="750CD09A"/>
    <w:rsid w:val="75237121"/>
    <w:rsid w:val="75996A29"/>
    <w:rsid w:val="75A29DC4"/>
    <w:rsid w:val="75DBAFF9"/>
    <w:rsid w:val="75F25205"/>
    <w:rsid w:val="7646086C"/>
    <w:rsid w:val="7659A24E"/>
    <w:rsid w:val="76F7EFF2"/>
    <w:rsid w:val="771D2A14"/>
    <w:rsid w:val="7737AA7C"/>
    <w:rsid w:val="777534D3"/>
    <w:rsid w:val="77BA5AD1"/>
    <w:rsid w:val="77E8C14E"/>
    <w:rsid w:val="78281216"/>
    <w:rsid w:val="784BD6F4"/>
    <w:rsid w:val="78B7DCDB"/>
    <w:rsid w:val="78C4F465"/>
    <w:rsid w:val="79EAB12A"/>
    <w:rsid w:val="7A60C4C6"/>
    <w:rsid w:val="7AC91F6E"/>
    <w:rsid w:val="7B22B384"/>
    <w:rsid w:val="7B7EB81C"/>
    <w:rsid w:val="7B8A7A1A"/>
    <w:rsid w:val="7BA9975D"/>
    <w:rsid w:val="7BD1604E"/>
    <w:rsid w:val="7CE3B205"/>
    <w:rsid w:val="7D465DFC"/>
    <w:rsid w:val="7E8DF18F"/>
    <w:rsid w:val="7FAA1BD1"/>
    <w:rsid w:val="7FD88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DD717"/>
  <w15:chartTrackingRefBased/>
  <w15:docId w15:val="{04978F5F-E8D5-4786-8E74-C898BA6F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reak-words">
    <w:name w:val="break-words"/>
    <w:basedOn w:val="DefaultParagraphFont"/>
    <w:uiPriority w:val="1"/>
    <w:rsid w:val="562782C1"/>
  </w:style>
  <w:style w:type="character" w:styleId="Hyperlink">
    <w:name w:val="Hyperlink"/>
    <w:basedOn w:val="DefaultParagraphFont"/>
    <w:uiPriority w:val="99"/>
    <w:unhideWhenUsed/>
    <w:rPr>
      <w:color w:val="467886" w:themeColor="hyperlink"/>
      <w:u w:val="single"/>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76D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6D48"/>
    <w:rPr>
      <w:rFonts w:ascii="Times New Roman" w:hAnsi="Times New Roman" w:cs="Times New Roman"/>
      <w:sz w:val="18"/>
      <w:szCs w:val="18"/>
    </w:rPr>
  </w:style>
  <w:style w:type="character" w:styleId="PageNumber">
    <w:name w:val="page number"/>
    <w:basedOn w:val="DefaultParagraphFont"/>
    <w:uiPriority w:val="99"/>
    <w:semiHidden/>
    <w:unhideWhenUsed/>
    <w:rsid w:val="006F3A16"/>
  </w:style>
</w:styles>
</file>

<file path=word/tasks.xml><?xml version="1.0" encoding="utf-8"?>
<t:Tasks xmlns:t="http://schemas.microsoft.com/office/tasks/2019/documenttasks" xmlns:oel="http://schemas.microsoft.com/office/2019/extlst">
  <t:Task id="{40A4D13D-E76B-4E32-BCDE-47ACA42A534C}">
    <t:Anchor>
      <t:Comment id="558347720"/>
    </t:Anchor>
    <t:History>
      <t:Event id="{59DB867B-F497-4FCF-9673-B29163BA8DD3}" time="2024-02-15T16:11:32.123Z">
        <t:Attribution userId="S::dreed@ecosystemservicesmarket.org::573a88b2-edc7-4191-adfd-3327dc416b75" userProvider="AD" userName="Debbie  Reed"/>
        <t:Anchor>
          <t:Comment id="318626676"/>
        </t:Anchor>
        <t:Create/>
      </t:Event>
      <t:Event id="{84CE13E5-16A1-44BB-96DB-7489C8835EAB}" time="2024-02-15T16:11:32.123Z">
        <t:Attribution userId="S::dreed@ecosystemservicesmarket.org::573a88b2-edc7-4191-adfd-3327dc416b75" userProvider="AD" userName="Debbie  Reed"/>
        <t:Anchor>
          <t:Comment id="318626676"/>
        </t:Anchor>
        <t:Assign userId="S::MGlassman@ecosystemservicesmarket.org::d37711d4-1c16-411f-9a37-1bc2905d8a29" userProvider="AD" userName="Marcus Glassman"/>
      </t:Event>
      <t:Event id="{2C3C1142-4702-46F3-B904-42EA2C036D5F}" time="2024-02-15T16:11:32.123Z">
        <t:Attribution userId="S::dreed@ecosystemservicesmarket.org::573a88b2-edc7-4191-adfd-3327dc416b75" userProvider="AD" userName="Debbie  Reed"/>
        <t:Anchor>
          <t:Comment id="318626676"/>
        </t:Anchor>
        <t:SetTitle title="@Marcus Glassman the way you handled here and above in blue is perfect!"/>
      </t:Event>
      <t:Event id="{2A7D2F3A-44BB-4930-984F-1A41C5FB664D}" time="2024-02-15T19:45:30.527Z">
        <t:Attribution userId="S::mglassman@ecosystemservicesmarket.org::d37711d4-1c16-411f-9a37-1bc2905d8a29" userProvider="AD" userName="Marcus Glassman"/>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63295">
      <w:bodyDiv w:val="1"/>
      <w:marLeft w:val="0"/>
      <w:marRight w:val="0"/>
      <w:marTop w:val="0"/>
      <w:marBottom w:val="0"/>
      <w:divBdr>
        <w:top w:val="none" w:sz="0" w:space="0" w:color="auto"/>
        <w:left w:val="none" w:sz="0" w:space="0" w:color="auto"/>
        <w:bottom w:val="none" w:sz="0" w:space="0" w:color="auto"/>
        <w:right w:val="none" w:sz="0" w:space="0" w:color="auto"/>
      </w:divBdr>
    </w:div>
    <w:div w:id="523792799">
      <w:bodyDiv w:val="1"/>
      <w:marLeft w:val="0"/>
      <w:marRight w:val="0"/>
      <w:marTop w:val="0"/>
      <w:marBottom w:val="0"/>
      <w:divBdr>
        <w:top w:val="none" w:sz="0" w:space="0" w:color="auto"/>
        <w:left w:val="none" w:sz="0" w:space="0" w:color="auto"/>
        <w:bottom w:val="none" w:sz="0" w:space="0" w:color="auto"/>
        <w:right w:val="none" w:sz="0" w:space="0" w:color="auto"/>
      </w:divBdr>
    </w:div>
    <w:div w:id="641084477">
      <w:bodyDiv w:val="1"/>
      <w:marLeft w:val="0"/>
      <w:marRight w:val="0"/>
      <w:marTop w:val="0"/>
      <w:marBottom w:val="0"/>
      <w:divBdr>
        <w:top w:val="none" w:sz="0" w:space="0" w:color="auto"/>
        <w:left w:val="none" w:sz="0" w:space="0" w:color="auto"/>
        <w:bottom w:val="none" w:sz="0" w:space="0" w:color="auto"/>
        <w:right w:val="none" w:sz="0" w:space="0" w:color="auto"/>
      </w:divBdr>
    </w:div>
    <w:div w:id="812020439">
      <w:bodyDiv w:val="1"/>
      <w:marLeft w:val="0"/>
      <w:marRight w:val="0"/>
      <w:marTop w:val="0"/>
      <w:marBottom w:val="0"/>
      <w:divBdr>
        <w:top w:val="none" w:sz="0" w:space="0" w:color="auto"/>
        <w:left w:val="none" w:sz="0" w:space="0" w:color="auto"/>
        <w:bottom w:val="none" w:sz="0" w:space="0" w:color="auto"/>
        <w:right w:val="none" w:sz="0" w:space="0" w:color="auto"/>
      </w:divBdr>
    </w:div>
    <w:div w:id="1369062577">
      <w:bodyDiv w:val="1"/>
      <w:marLeft w:val="0"/>
      <w:marRight w:val="0"/>
      <w:marTop w:val="0"/>
      <w:marBottom w:val="0"/>
      <w:divBdr>
        <w:top w:val="none" w:sz="0" w:space="0" w:color="auto"/>
        <w:left w:val="none" w:sz="0" w:space="0" w:color="auto"/>
        <w:bottom w:val="none" w:sz="0" w:space="0" w:color="auto"/>
        <w:right w:val="none" w:sz="0" w:space="0" w:color="auto"/>
      </w:divBdr>
    </w:div>
    <w:div w:id="1604415307">
      <w:bodyDiv w:val="1"/>
      <w:marLeft w:val="0"/>
      <w:marRight w:val="0"/>
      <w:marTop w:val="0"/>
      <w:marBottom w:val="0"/>
      <w:divBdr>
        <w:top w:val="none" w:sz="0" w:space="0" w:color="auto"/>
        <w:left w:val="none" w:sz="0" w:space="0" w:color="auto"/>
        <w:bottom w:val="none" w:sz="0" w:space="0" w:color="auto"/>
        <w:right w:val="none" w:sz="0" w:space="0" w:color="auto"/>
      </w:divBdr>
    </w:div>
    <w:div w:id="1736271779">
      <w:bodyDiv w:val="1"/>
      <w:marLeft w:val="0"/>
      <w:marRight w:val="0"/>
      <w:marTop w:val="0"/>
      <w:marBottom w:val="0"/>
      <w:divBdr>
        <w:top w:val="none" w:sz="0" w:space="0" w:color="auto"/>
        <w:left w:val="none" w:sz="0" w:space="0" w:color="auto"/>
        <w:bottom w:val="none" w:sz="0" w:space="0" w:color="auto"/>
        <w:right w:val="none" w:sz="0" w:space="0" w:color="auto"/>
      </w:divBdr>
    </w:div>
    <w:div w:id="1773276747">
      <w:bodyDiv w:val="1"/>
      <w:marLeft w:val="0"/>
      <w:marRight w:val="0"/>
      <w:marTop w:val="0"/>
      <w:marBottom w:val="0"/>
      <w:divBdr>
        <w:top w:val="none" w:sz="0" w:space="0" w:color="auto"/>
        <w:left w:val="none" w:sz="0" w:space="0" w:color="auto"/>
        <w:bottom w:val="none" w:sz="0" w:space="0" w:color="auto"/>
        <w:right w:val="none" w:sz="0" w:space="0" w:color="auto"/>
      </w:divBdr>
    </w:div>
    <w:div w:id="1821801958">
      <w:bodyDiv w:val="1"/>
      <w:marLeft w:val="0"/>
      <w:marRight w:val="0"/>
      <w:marTop w:val="0"/>
      <w:marBottom w:val="0"/>
      <w:divBdr>
        <w:top w:val="none" w:sz="0" w:space="0" w:color="auto"/>
        <w:left w:val="none" w:sz="0" w:space="0" w:color="auto"/>
        <w:bottom w:val="none" w:sz="0" w:space="0" w:color="auto"/>
        <w:right w:val="none" w:sz="0" w:space="0" w:color="auto"/>
      </w:divBdr>
    </w:div>
    <w:div w:id="19147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dd175ca8f4a94899" Type="http://schemas.microsoft.com/office/2019/05/relationships/documenttasks" Target="tasks.xml"/><Relationship Id="R2d620e12d7ca4422"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b41667c37a804b70" Type="http://schemas.microsoft.com/office/2016/09/relationships/commentsIds" Target="commentsIds.xml"/><Relationship Id="rId10" Type="http://schemas.openxmlformats.org/officeDocument/2006/relationships/hyperlink" Target="mailto:Dreed@ecosystemservicesmark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83B20C229EC498B239DB4F315900C" ma:contentTypeVersion="19" ma:contentTypeDescription="Create a new document." ma:contentTypeScope="" ma:versionID="f238274ef7341fceea98430ea4fc9487">
  <xsd:schema xmlns:xsd="http://www.w3.org/2001/XMLSchema" xmlns:xs="http://www.w3.org/2001/XMLSchema" xmlns:p="http://schemas.microsoft.com/office/2006/metadata/properties" xmlns:ns2="0ffac755-e206-419e-ad8d-50e289e8a3c0" xmlns:ns3="15389a5a-e3b1-4c48-a158-dc0197709ae1" targetNamespace="http://schemas.microsoft.com/office/2006/metadata/properties" ma:root="true" ma:fieldsID="d32fa4a74fd37e251907671579689458" ns2:_="" ns3:_="">
    <xsd:import namespace="0ffac755-e206-419e-ad8d-50e289e8a3c0"/>
    <xsd:import namespace="15389a5a-e3b1-4c48-a158-dc0197709a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ac755-e206-419e-ad8d-50e289e8a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88d4fb-d7ec-4967-95fc-25f46bcd2c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Details" ma:index="24" nillable="true" ma:displayName="Details" ma:format="Dropdown" ma:internalName="Detail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89a5a-e3b1-4c48-a158-dc0197709a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7695f6b-71b7-4b3b-909b-103e7375ef6f}" ma:internalName="TaxCatchAll" ma:showField="CatchAllData" ma:web="15389a5a-e3b1-4c48-a158-dc0197709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ails xmlns="0ffac755-e206-419e-ad8d-50e289e8a3c0" xsi:nil="true"/>
    <lcf76f155ced4ddcb4097134ff3c332f xmlns="0ffac755-e206-419e-ad8d-50e289e8a3c0">
      <Terms xmlns="http://schemas.microsoft.com/office/infopath/2007/PartnerControls"/>
    </lcf76f155ced4ddcb4097134ff3c332f>
    <TaxCatchAll xmlns="15389a5a-e3b1-4c48-a158-dc0197709ae1" xsi:nil="true"/>
    <SharedWithUsers xmlns="15389a5a-e3b1-4c48-a158-dc0197709ae1">
      <UserInfo>
        <DisplayName>Debbie  Reed</DisplayName>
        <AccountId>21</AccountId>
        <AccountType/>
      </UserInfo>
      <UserInfo>
        <DisplayName>Christopher Smallwood</DisplayName>
        <AccountId>1766</AccountId>
        <AccountType/>
      </UserInfo>
      <UserInfo>
        <DisplayName>Alana Pacheco</DisplayName>
        <AccountId>379</AccountId>
        <AccountType/>
      </UserInfo>
      <UserInfo>
        <DisplayName>Marcus Glassman</DisplayName>
        <AccountId>2433</AccountId>
        <AccountType/>
      </UserInfo>
      <UserInfo>
        <DisplayName>Damaris Canales</DisplayName>
        <AccountId>761</AccountId>
        <AccountType/>
      </UserInfo>
    </SharedWithUsers>
  </documentManagement>
</p:properties>
</file>

<file path=customXml/itemProps1.xml><?xml version="1.0" encoding="utf-8"?>
<ds:datastoreItem xmlns:ds="http://schemas.openxmlformats.org/officeDocument/2006/customXml" ds:itemID="{FA704DCC-47FE-4542-A8A6-F35A9BE4E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ac755-e206-419e-ad8d-50e289e8a3c0"/>
    <ds:schemaRef ds:uri="15389a5a-e3b1-4c48-a158-dc0197709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36B2DF-E12D-446C-A082-3C55FE257155}">
  <ds:schemaRefs>
    <ds:schemaRef ds:uri="http://schemas.microsoft.com/sharepoint/v3/contenttype/forms"/>
  </ds:schemaRefs>
</ds:datastoreItem>
</file>

<file path=customXml/itemProps3.xml><?xml version="1.0" encoding="utf-8"?>
<ds:datastoreItem xmlns:ds="http://schemas.openxmlformats.org/officeDocument/2006/customXml" ds:itemID="{61BF107C-2260-43AB-806E-27A7EEF4FD90}">
  <ds:schemaRefs>
    <ds:schemaRef ds:uri="http://schemas.microsoft.com/office/2006/metadata/properties"/>
    <ds:schemaRef ds:uri="http://schemas.microsoft.com/office/infopath/2007/PartnerControls"/>
    <ds:schemaRef ds:uri="0ffac755-e206-419e-ad8d-50e289e8a3c0"/>
    <ds:schemaRef ds:uri="15389a5a-e3b1-4c48-a158-dc0197709ae1"/>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1904</Words>
  <Characters>10859</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Glassman</dc:creator>
  <cp:keywords/>
  <dc:description/>
  <cp:lastModifiedBy>Microsoft Office User</cp:lastModifiedBy>
  <cp:revision>3</cp:revision>
  <dcterms:created xsi:type="dcterms:W3CDTF">2024-02-07T21:03:00Z</dcterms:created>
  <dcterms:modified xsi:type="dcterms:W3CDTF">2024-02-16T15:39:00Z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0x010100F4C83B20C229EC498B239DB4F315900C</vt:lpwstr>
  </property>
  <property fmtid="{D5CDD505-2E9C-101B-9397-08002B2CF9AE}" pid="3" name="MediaServiceImageTags">
    <vt:lpwstr/>
  </property>
</Properties>
</file>